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5C067CBF">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31571B5B">
            <w:pPr>
              <w:spacing w:beforeLines="50" w:afterLines="50"/>
              <w:ind w:firstLine="883"/>
              <w:jc w:val="center"/>
              <w:rPr>
                <w:rFonts w:ascii="宋体" w:hAnsi="宋体" w:cs="宋体"/>
                <w:b/>
                <w:sz w:val="44"/>
                <w:szCs w:val="44"/>
              </w:rPr>
            </w:pPr>
            <w:r>
              <w:rPr>
                <w:rFonts w:hint="eastAsia" w:ascii="宋体" w:hAnsi="宋体" w:cs="宋体"/>
                <w:b/>
                <w:sz w:val="44"/>
                <w:szCs w:val="44"/>
              </w:rPr>
              <w:t>零星工程招标公告</w:t>
            </w:r>
            <w:r>
              <w:rPr>
                <w:rFonts w:hint="eastAsia" w:ascii="宋体" w:hAnsi="宋体" w:cs="宋体"/>
                <w:b/>
                <w:color w:val="auto"/>
                <w:sz w:val="44"/>
                <w:szCs w:val="44"/>
                <w:highlight w:val="none"/>
                <w:lang w:eastAsia="zh-CN"/>
              </w:rPr>
              <w:t>（</w:t>
            </w:r>
            <w:r>
              <w:rPr>
                <w:rFonts w:hint="eastAsia" w:ascii="宋体" w:hAnsi="宋体" w:cs="宋体"/>
                <w:b/>
                <w:color w:val="auto"/>
                <w:sz w:val="44"/>
                <w:szCs w:val="44"/>
                <w:highlight w:val="none"/>
                <w:lang w:val="en-US" w:eastAsia="zh-CN"/>
              </w:rPr>
              <w:t>二次</w:t>
            </w:r>
            <w:r>
              <w:rPr>
                <w:rFonts w:hint="eastAsia" w:ascii="宋体" w:hAnsi="宋体" w:cs="宋体"/>
                <w:b/>
                <w:color w:val="auto"/>
                <w:sz w:val="44"/>
                <w:szCs w:val="44"/>
                <w:highlight w:val="none"/>
                <w:lang w:eastAsia="zh-CN"/>
              </w:rPr>
              <w:t>）</w:t>
            </w:r>
            <w:r>
              <w:rPr>
                <w:rFonts w:hint="eastAsia" w:ascii="宋体" w:hAnsi="宋体" w:cs="宋体"/>
                <w:b/>
                <w:sz w:val="44"/>
                <w:szCs w:val="44"/>
              </w:rPr>
              <w:t>(资格后审)</w:t>
            </w:r>
            <w:r>
              <w:rPr>
                <w:rFonts w:ascii="宋体" w:hAnsi="宋体" w:cs="宋体"/>
                <w:b/>
                <w:sz w:val="44"/>
                <w:szCs w:val="44"/>
              </w:rPr>
              <w:t xml:space="preserve"> </w:t>
            </w:r>
          </w:p>
        </w:tc>
      </w:tr>
      <w:tr w14:paraId="63E0245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F38FA64">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490006AA">
            <w:pPr>
              <w:ind w:firstLine="480" w:firstLineChars="0"/>
              <w:jc w:val="center"/>
              <w:rPr>
                <w:rFonts w:ascii="宋体" w:hAnsi="宋体" w:cs="宋体"/>
                <w:sz w:val="24"/>
              </w:rPr>
            </w:pPr>
            <w:r>
              <w:rPr>
                <w:rFonts w:hint="eastAsia" w:ascii="宋体" w:hAnsi="宋体" w:cs="宋体"/>
                <w:color w:val="auto"/>
                <w:kern w:val="0"/>
                <w:sz w:val="24"/>
                <w:highlight w:val="none"/>
                <w:lang w:eastAsia="zh-CN"/>
              </w:rPr>
              <w:t>常州市新北区孟河镇</w:t>
            </w:r>
            <w:r>
              <w:rPr>
                <w:rFonts w:hint="eastAsia" w:ascii="宋体" w:hAnsi="宋体" w:cs="宋体"/>
                <w:color w:val="auto"/>
                <w:kern w:val="0"/>
                <w:sz w:val="24"/>
                <w:highlight w:val="none"/>
                <w:lang w:val="en-US" w:eastAsia="zh-CN"/>
              </w:rPr>
              <w:t>九龙村村民委员会</w:t>
            </w:r>
          </w:p>
        </w:tc>
      </w:tr>
      <w:tr w14:paraId="2CB73D7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E2C5D44">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59940C96">
            <w:pPr>
              <w:ind w:firstLine="480" w:firstLineChars="0"/>
              <w:jc w:val="center"/>
              <w:rPr>
                <w:rFonts w:ascii="宋体" w:hAnsi="宋体" w:cs="宋体"/>
                <w:sz w:val="24"/>
              </w:rPr>
            </w:pPr>
            <w:r>
              <w:rPr>
                <w:rFonts w:hint="eastAsia" w:ascii="宋体" w:hAnsi="宋体" w:cs="宋体"/>
                <w:color w:val="auto"/>
                <w:sz w:val="24"/>
                <w:highlight w:val="none"/>
                <w:lang w:val="en-US" w:eastAsia="zh-CN"/>
              </w:rPr>
              <w:t>九龙村朱家灯光篮球场维修工程</w:t>
            </w:r>
          </w:p>
        </w:tc>
      </w:tr>
      <w:tr w14:paraId="222EE56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2DB0E2B">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2F6C7254">
            <w:pPr>
              <w:ind w:firstLine="480" w:firstLineChars="0"/>
              <w:jc w:val="center"/>
              <w:rPr>
                <w:rFonts w:ascii="宋体" w:hAnsi="宋体" w:cs="宋体"/>
                <w:sz w:val="24"/>
              </w:rPr>
            </w:pPr>
            <w:r>
              <w:rPr>
                <w:rFonts w:hint="eastAsia" w:ascii="宋体" w:hAnsi="宋体" w:cs="宋体"/>
                <w:color w:val="auto"/>
                <w:sz w:val="24"/>
                <w:highlight w:val="none"/>
              </w:rPr>
              <w:t>常州市新北区孟河镇</w:t>
            </w:r>
            <w:r>
              <w:rPr>
                <w:rFonts w:hint="eastAsia" w:ascii="宋体" w:hAnsi="宋体" w:cs="宋体"/>
                <w:color w:val="auto"/>
                <w:sz w:val="24"/>
                <w:highlight w:val="none"/>
                <w:lang w:val="en-US" w:eastAsia="zh-CN"/>
              </w:rPr>
              <w:t>九龙村</w:t>
            </w:r>
          </w:p>
        </w:tc>
      </w:tr>
      <w:tr w14:paraId="0D7181BA">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62F65195">
            <w:pPr>
              <w:ind w:firstLine="480"/>
              <w:jc w:val="center"/>
              <w:rPr>
                <w:rFonts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1A23450E">
            <w:pPr>
              <w:ind w:firstLine="480" w:firstLineChars="0"/>
              <w:jc w:val="center"/>
              <w:rPr>
                <w:rFonts w:ascii="宋体" w:hAnsi="宋体" w:cs="宋体"/>
                <w:sz w:val="24"/>
              </w:rPr>
            </w:pPr>
            <w:r>
              <w:rPr>
                <w:rFonts w:hint="eastAsia" w:ascii="宋体" w:hAnsi="宋体" w:cs="宋体"/>
                <w:color w:val="auto"/>
                <w:sz w:val="24"/>
                <w:highlight w:val="cyan"/>
              </w:rPr>
              <w:t>MHJ2025</w:t>
            </w:r>
            <w:r>
              <w:rPr>
                <w:rFonts w:hint="eastAsia" w:ascii="宋体" w:hAnsi="宋体" w:cs="宋体"/>
                <w:color w:val="auto"/>
                <w:sz w:val="24"/>
                <w:highlight w:val="cyan"/>
                <w:lang w:val="en-US" w:eastAsia="zh-CN"/>
              </w:rPr>
              <w:t>029</w:t>
            </w:r>
          </w:p>
        </w:tc>
      </w:tr>
      <w:tr w14:paraId="7B463CE0">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4E1B7ACD">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37DBCD1B">
            <w:pPr>
              <w:ind w:firstLine="480" w:firstLineChars="0"/>
              <w:jc w:val="center"/>
              <w:rPr>
                <w:rFonts w:ascii="宋体" w:hAnsi="宋体" w:cs="宋体"/>
                <w:sz w:val="24"/>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万元</w:t>
            </w:r>
          </w:p>
        </w:tc>
      </w:tr>
      <w:tr w14:paraId="317496C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B681EE4">
            <w:pPr>
              <w:ind w:firstLine="480"/>
              <w:jc w:val="center"/>
              <w:rPr>
                <w:rFonts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42BF2F38">
            <w:pPr>
              <w:ind w:firstLine="480"/>
              <w:jc w:val="center"/>
              <w:rPr>
                <w:rFonts w:ascii="宋体" w:hAnsi="宋体" w:cs="宋体"/>
                <w:sz w:val="24"/>
              </w:rPr>
            </w:pPr>
            <w:r>
              <w:rPr>
                <w:rFonts w:hint="eastAsia" w:ascii="宋体" w:hAnsi="宋体" w:cs="宋体"/>
                <w:color w:val="auto"/>
                <w:sz w:val="24"/>
                <w:highlight w:val="none"/>
                <w:lang w:val="en-US" w:eastAsia="zh-CN"/>
              </w:rPr>
              <w:t>篮球场塑胶场地、围网等破损严重，场地约550平方米，场地、围网等翻新。</w:t>
            </w:r>
            <w:r>
              <w:rPr>
                <w:rFonts w:hint="eastAsia" w:ascii="宋体" w:hAnsi="宋体" w:cs="宋体"/>
                <w:color w:val="auto"/>
                <w:sz w:val="24"/>
                <w:highlight w:val="none"/>
              </w:rPr>
              <w:t>（详见工程量清单）</w:t>
            </w:r>
          </w:p>
        </w:tc>
      </w:tr>
      <w:tr w14:paraId="528661C3">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A02B22A">
            <w:pPr>
              <w:ind w:firstLine="480"/>
              <w:jc w:val="center"/>
              <w:rPr>
                <w:rFonts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599BF65C">
            <w:pPr>
              <w:ind w:left="960" w:hanging="960" w:hangingChars="400"/>
              <w:rPr>
                <w:rFonts w:ascii="宋体" w:hAnsi="宋体" w:cs="宋体"/>
                <w:sz w:val="24"/>
                <w:highlight w:val="cyan"/>
              </w:rPr>
            </w:pPr>
            <w:r>
              <w:rPr>
                <w:rFonts w:hint="eastAsia" w:ascii="宋体" w:hAnsi="宋体" w:cs="宋体"/>
                <w:sz w:val="24"/>
                <w:highlight w:val="cyan"/>
              </w:rPr>
              <w:t>企  业：</w:t>
            </w:r>
            <w:r>
              <w:rPr>
                <w:rFonts w:hint="eastAsia" w:ascii="宋体" w:hAnsi="宋体" w:cs="宋体"/>
                <w:color w:val="auto"/>
                <w:sz w:val="24"/>
                <w:highlight w:val="none"/>
              </w:rPr>
              <w:t>市政公用工程施工总承包三级及以上资质</w:t>
            </w:r>
          </w:p>
          <w:p w14:paraId="00344753">
            <w:pPr>
              <w:rPr>
                <w:rFonts w:ascii="宋体" w:hAnsi="宋体" w:cs="宋体"/>
                <w:sz w:val="24"/>
              </w:rPr>
            </w:pPr>
            <w:r>
              <w:rPr>
                <w:rFonts w:hint="eastAsia" w:ascii="宋体" w:hAnsi="宋体" w:cs="宋体"/>
                <w:sz w:val="24"/>
                <w:highlight w:val="cyan"/>
              </w:rPr>
              <w:t>投标注册建造师：</w:t>
            </w:r>
            <w:r>
              <w:rPr>
                <w:rFonts w:hint="eastAsia" w:ascii="宋体" w:hAnsi="宋体" w:cs="宋体"/>
                <w:color w:val="auto"/>
                <w:sz w:val="24"/>
                <w:highlight w:val="none"/>
              </w:rPr>
              <w:t>市政公用工程贰级及以上</w:t>
            </w:r>
            <w:r>
              <w:rPr>
                <w:rFonts w:hint="eastAsia" w:ascii="宋体" w:hAnsi="宋体" w:cs="宋体"/>
                <w:color w:val="auto"/>
                <w:sz w:val="24"/>
                <w:highlight w:val="none"/>
                <w:lang w:val="en-US" w:eastAsia="zh-CN"/>
              </w:rPr>
              <w:t>注册</w:t>
            </w:r>
            <w:r>
              <w:rPr>
                <w:rFonts w:hint="eastAsia" w:ascii="宋体" w:hAnsi="宋体" w:cs="宋体"/>
                <w:color w:val="auto"/>
                <w:sz w:val="24"/>
                <w:highlight w:val="none"/>
              </w:rPr>
              <w:t>建造</w:t>
            </w:r>
            <w:r>
              <w:rPr>
                <w:rFonts w:hint="eastAsia" w:ascii="宋体" w:hAnsi="宋体" w:cs="宋体"/>
                <w:color w:val="auto"/>
                <w:sz w:val="24"/>
                <w:highlight w:val="none"/>
                <w:lang w:val="en-US" w:eastAsia="zh-CN"/>
              </w:rPr>
              <w:t>师</w:t>
            </w:r>
          </w:p>
        </w:tc>
      </w:tr>
      <w:tr w14:paraId="6F8EC2AE">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8643458">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559F913F">
            <w:pPr>
              <w:ind w:firstLine="480"/>
              <w:jc w:val="center"/>
              <w:rPr>
                <w:rFonts w:ascii="宋体" w:hAnsi="宋体" w:cs="宋体"/>
                <w:sz w:val="24"/>
              </w:rPr>
            </w:pPr>
            <w:r>
              <w:rPr>
                <w:rFonts w:hint="eastAsia" w:ascii="宋体" w:hAnsi="宋体" w:cs="宋体"/>
                <w:sz w:val="24"/>
              </w:rPr>
              <w:t>详见招标公告附件3</w:t>
            </w:r>
          </w:p>
        </w:tc>
      </w:tr>
      <w:tr w14:paraId="40B7C64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D3CFFCE">
            <w:pPr>
              <w:ind w:firstLine="480"/>
              <w:jc w:val="center"/>
              <w:rPr>
                <w:rFonts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6012DFA6">
            <w:pPr>
              <w:jc w:val="both"/>
              <w:rPr>
                <w:rFonts w:ascii="宋体" w:hAnsi="宋体" w:cs="宋体"/>
                <w:sz w:val="24"/>
                <w:highlight w:val="cyan"/>
              </w:rPr>
            </w:pPr>
            <w:r>
              <w:rPr>
                <w:rFonts w:hint="eastAsia" w:ascii="宋体" w:hAnsi="宋体" w:cs="宋体"/>
                <w:b/>
                <w:bCs/>
                <w:color w:val="auto"/>
                <w:sz w:val="24"/>
                <w:highlight w:val="cyan"/>
                <w:lang w:val="en-US" w:eastAsia="zh-CN"/>
              </w:rPr>
              <w:t>2025</w:t>
            </w:r>
            <w:r>
              <w:rPr>
                <w:rFonts w:hint="eastAsia" w:ascii="宋体" w:hAnsi="宋体" w:cs="宋体"/>
                <w:b/>
                <w:bCs/>
                <w:color w:val="auto"/>
                <w:sz w:val="24"/>
                <w:highlight w:val="cyan"/>
              </w:rPr>
              <w:t>年</w:t>
            </w:r>
            <w:r>
              <w:rPr>
                <w:rFonts w:hint="eastAsia" w:ascii="宋体" w:hAnsi="宋体" w:cs="宋体"/>
                <w:b/>
                <w:bCs/>
                <w:color w:val="auto"/>
                <w:sz w:val="24"/>
                <w:highlight w:val="cyan"/>
                <w:lang w:val="en-US" w:eastAsia="zh-CN"/>
              </w:rPr>
              <w:t>05</w:t>
            </w:r>
            <w:r>
              <w:rPr>
                <w:rFonts w:hint="eastAsia" w:ascii="宋体" w:hAnsi="宋体" w:cs="宋体"/>
                <w:b/>
                <w:bCs/>
                <w:color w:val="auto"/>
                <w:sz w:val="24"/>
                <w:highlight w:val="cyan"/>
              </w:rPr>
              <w:t>月</w:t>
            </w:r>
            <w:r>
              <w:rPr>
                <w:rFonts w:hint="eastAsia" w:ascii="宋体" w:hAnsi="宋体" w:cs="宋体"/>
                <w:b/>
                <w:bCs/>
                <w:color w:val="auto"/>
                <w:sz w:val="24"/>
                <w:highlight w:val="cyan"/>
                <w:lang w:val="en-US" w:eastAsia="zh-CN"/>
              </w:rPr>
              <w:t>16</w:t>
            </w:r>
            <w:r>
              <w:rPr>
                <w:rFonts w:hint="eastAsia" w:ascii="宋体" w:hAnsi="宋体" w:cs="宋体"/>
                <w:b/>
                <w:bCs/>
                <w:color w:val="auto"/>
                <w:sz w:val="24"/>
                <w:highlight w:val="cyan"/>
              </w:rPr>
              <w:t>日～</w:t>
            </w:r>
            <w:r>
              <w:rPr>
                <w:rFonts w:hint="eastAsia" w:ascii="宋体" w:hAnsi="宋体" w:cs="宋体"/>
                <w:b/>
                <w:bCs/>
                <w:color w:val="auto"/>
                <w:sz w:val="24"/>
                <w:highlight w:val="cyan"/>
                <w:lang w:val="en-US" w:eastAsia="zh-CN"/>
              </w:rPr>
              <w:t>2025</w:t>
            </w:r>
            <w:r>
              <w:rPr>
                <w:rFonts w:hint="eastAsia" w:ascii="宋体" w:hAnsi="宋体" w:cs="宋体"/>
                <w:b/>
                <w:bCs/>
                <w:color w:val="auto"/>
                <w:sz w:val="24"/>
                <w:highlight w:val="cyan"/>
              </w:rPr>
              <w:t>年</w:t>
            </w:r>
            <w:r>
              <w:rPr>
                <w:rFonts w:hint="eastAsia" w:ascii="宋体" w:hAnsi="宋体" w:cs="宋体"/>
                <w:b/>
                <w:bCs/>
                <w:color w:val="auto"/>
                <w:sz w:val="24"/>
                <w:highlight w:val="cyan"/>
                <w:lang w:val="en-US" w:eastAsia="zh-CN"/>
              </w:rPr>
              <w:t>05</w:t>
            </w:r>
            <w:r>
              <w:rPr>
                <w:rFonts w:hint="eastAsia" w:ascii="宋体" w:hAnsi="宋体" w:cs="宋体"/>
                <w:b/>
                <w:bCs/>
                <w:color w:val="auto"/>
                <w:sz w:val="24"/>
                <w:highlight w:val="cyan"/>
              </w:rPr>
              <w:t>月</w:t>
            </w:r>
            <w:r>
              <w:rPr>
                <w:rFonts w:hint="eastAsia" w:ascii="宋体" w:hAnsi="宋体" w:cs="宋体"/>
                <w:b/>
                <w:bCs/>
                <w:color w:val="auto"/>
                <w:sz w:val="24"/>
                <w:highlight w:val="cyan"/>
                <w:lang w:val="en-US" w:eastAsia="zh-CN"/>
              </w:rPr>
              <w:t>22</w:t>
            </w:r>
            <w:r>
              <w:rPr>
                <w:rFonts w:hint="eastAsia" w:ascii="宋体" w:hAnsi="宋体" w:cs="宋体"/>
                <w:b/>
                <w:bCs/>
                <w:color w:val="auto"/>
                <w:sz w:val="24"/>
                <w:highlight w:val="cyan"/>
              </w:rPr>
              <w:t>日(截止至开标时间)</w:t>
            </w:r>
          </w:p>
        </w:tc>
      </w:tr>
      <w:tr w14:paraId="01DD9696">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3D161BC5">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2610FB81">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32DF1914">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780333D9">
            <w:pPr>
              <w:ind w:firstLine="480"/>
              <w:jc w:val="center"/>
              <w:rPr>
                <w:rFonts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7E0DEE8C">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7910CE18">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color w:val="auto"/>
                <w:sz w:val="24"/>
                <w:highlight w:val="cyan"/>
              </w:rPr>
              <w:t xml:space="preserve">2025年 </w:t>
            </w:r>
            <w:r>
              <w:rPr>
                <w:rFonts w:hint="eastAsia" w:ascii="宋体" w:hAnsi="宋体" w:cs="宋体"/>
                <w:b/>
                <w:bCs/>
                <w:color w:val="auto"/>
                <w:sz w:val="24"/>
                <w:highlight w:val="cyan"/>
                <w:lang w:val="en-US" w:eastAsia="zh-CN"/>
              </w:rPr>
              <w:t>05</w:t>
            </w:r>
            <w:r>
              <w:rPr>
                <w:rFonts w:hint="eastAsia" w:ascii="宋体" w:hAnsi="宋体" w:cs="宋体"/>
                <w:b/>
                <w:bCs/>
                <w:color w:val="auto"/>
                <w:sz w:val="24"/>
                <w:highlight w:val="cyan"/>
              </w:rPr>
              <w:t>月</w:t>
            </w:r>
            <w:r>
              <w:rPr>
                <w:rFonts w:hint="eastAsia" w:ascii="宋体" w:hAnsi="宋体" w:cs="宋体"/>
                <w:b/>
                <w:bCs/>
                <w:color w:val="auto"/>
                <w:sz w:val="24"/>
                <w:highlight w:val="cyan"/>
                <w:lang w:val="en-US" w:eastAsia="zh-CN"/>
              </w:rPr>
              <w:t>19</w:t>
            </w:r>
            <w:r>
              <w:rPr>
                <w:rFonts w:hint="eastAsia" w:ascii="宋体" w:hAnsi="宋体" w:cs="宋体"/>
                <w:b/>
                <w:bCs/>
                <w:color w:val="auto"/>
                <w:sz w:val="24"/>
                <w:highlight w:val="cyan"/>
              </w:rPr>
              <w:t xml:space="preserve"> 日</w:t>
            </w:r>
            <w:r>
              <w:rPr>
                <w:rFonts w:hint="eastAsia" w:ascii="宋体" w:hAnsi="宋体" w:cs="宋体"/>
                <w:b/>
                <w:bCs/>
                <w:sz w:val="24"/>
                <w:highlight w:val="cyan"/>
              </w:rPr>
              <w:t>下午5点</w:t>
            </w:r>
            <w:r>
              <w:rPr>
                <w:rFonts w:hint="eastAsia"/>
                <w:sz w:val="24"/>
                <w:szCs w:val="32"/>
              </w:rPr>
              <w:t>前以邮件形式（加盖公章）</w:t>
            </w:r>
            <w:r>
              <w:rPr>
                <w:rFonts w:hint="eastAsia" w:ascii="宋体" w:hAnsi="宋体" w:cs="宋体"/>
                <w:sz w:val="24"/>
                <w:szCs w:val="32"/>
              </w:rPr>
              <w:t>发送至邮箱czjdx888@126.com</w:t>
            </w:r>
            <w:r>
              <w:rPr>
                <w:rFonts w:hint="eastAsia"/>
                <w:sz w:val="24"/>
                <w:szCs w:val="32"/>
              </w:rPr>
              <w:t>。</w:t>
            </w:r>
          </w:p>
          <w:p w14:paraId="597719B8">
            <w:pPr>
              <w:ind w:firstLine="480"/>
              <w:rPr>
                <w:rFonts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color w:val="auto"/>
                <w:sz w:val="24"/>
                <w:highlight w:val="cyan"/>
              </w:rPr>
              <w:t xml:space="preserve">2025年 </w:t>
            </w:r>
            <w:r>
              <w:rPr>
                <w:rFonts w:hint="eastAsia" w:ascii="宋体" w:hAnsi="宋体" w:cs="宋体"/>
                <w:b/>
                <w:bCs/>
                <w:color w:val="auto"/>
                <w:sz w:val="24"/>
                <w:highlight w:val="cyan"/>
                <w:lang w:val="en-US" w:eastAsia="zh-CN"/>
              </w:rPr>
              <w:t>05</w:t>
            </w:r>
            <w:r>
              <w:rPr>
                <w:rFonts w:hint="eastAsia" w:ascii="宋体" w:hAnsi="宋体" w:cs="宋体"/>
                <w:b/>
                <w:bCs/>
                <w:color w:val="auto"/>
                <w:sz w:val="24"/>
                <w:highlight w:val="cyan"/>
              </w:rPr>
              <w:t>月</w:t>
            </w:r>
            <w:r>
              <w:rPr>
                <w:rFonts w:hint="eastAsia" w:ascii="宋体" w:hAnsi="宋体" w:cs="宋体"/>
                <w:b/>
                <w:bCs/>
                <w:color w:val="auto"/>
                <w:sz w:val="24"/>
                <w:highlight w:val="cyan"/>
                <w:lang w:val="en-US" w:eastAsia="zh-CN"/>
              </w:rPr>
              <w:t>20</w:t>
            </w:r>
            <w:r>
              <w:rPr>
                <w:rFonts w:hint="eastAsia" w:ascii="宋体" w:hAnsi="宋体" w:cs="宋体"/>
                <w:b/>
                <w:bCs/>
                <w:color w:val="auto"/>
                <w:sz w:val="24"/>
                <w:highlight w:val="cyan"/>
              </w:rPr>
              <w:t>日</w:t>
            </w:r>
            <w:r>
              <w:rPr>
                <w:rFonts w:hint="eastAsia" w:ascii="宋体" w:hAnsi="宋体" w:cs="宋体"/>
                <w:b/>
                <w:bCs/>
                <w:sz w:val="24"/>
                <w:highlight w:val="cyan"/>
              </w:rPr>
              <w:t>下午5点</w:t>
            </w:r>
            <w:r>
              <w:rPr>
                <w:rFonts w:hint="eastAsia"/>
                <w:sz w:val="24"/>
                <w:szCs w:val="32"/>
              </w:rPr>
              <w:t>前同网站发布，投标人自行下载，因投标人原因未能及时了解相关最新信息所引起的投标失误责任自负。</w:t>
            </w:r>
          </w:p>
        </w:tc>
      </w:tr>
      <w:tr w14:paraId="2D7BA51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095F51A5">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027F238D">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32CF13F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78C08D2">
            <w:pPr>
              <w:ind w:firstLine="480"/>
              <w:jc w:val="center"/>
              <w:rPr>
                <w:rFonts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31050EB8">
            <w:pPr>
              <w:ind w:firstLine="482"/>
              <w:jc w:val="center"/>
              <w:rPr>
                <w:rFonts w:ascii="宋体" w:hAnsi="宋体" w:cs="宋体"/>
                <w:sz w:val="24"/>
              </w:rPr>
            </w:pPr>
            <w:r>
              <w:rPr>
                <w:rFonts w:hint="eastAsia" w:ascii="宋体" w:hAnsi="宋体" w:cs="宋体"/>
                <w:b/>
                <w:bCs/>
                <w:color w:val="auto"/>
                <w:sz w:val="24"/>
                <w:highlight w:val="cyan"/>
              </w:rPr>
              <w:t>2025年</w:t>
            </w:r>
            <w:r>
              <w:rPr>
                <w:rFonts w:hint="eastAsia" w:ascii="宋体" w:hAnsi="宋体" w:cs="宋体"/>
                <w:b/>
                <w:bCs/>
                <w:color w:val="auto"/>
                <w:sz w:val="24"/>
                <w:highlight w:val="cyan"/>
                <w:lang w:val="en-US" w:eastAsia="zh-CN"/>
              </w:rPr>
              <w:t>05</w:t>
            </w:r>
            <w:r>
              <w:rPr>
                <w:rFonts w:hint="eastAsia" w:ascii="宋体" w:hAnsi="宋体" w:cs="宋体"/>
                <w:b/>
                <w:bCs/>
                <w:color w:val="auto"/>
                <w:sz w:val="24"/>
                <w:highlight w:val="cyan"/>
              </w:rPr>
              <w:t xml:space="preserve"> 月</w:t>
            </w:r>
            <w:r>
              <w:rPr>
                <w:rFonts w:hint="eastAsia" w:ascii="宋体" w:hAnsi="宋体" w:cs="宋体"/>
                <w:b/>
                <w:bCs/>
                <w:color w:val="auto"/>
                <w:sz w:val="24"/>
                <w:highlight w:val="cyan"/>
                <w:lang w:val="en-US" w:eastAsia="zh-CN"/>
              </w:rPr>
              <w:t>22</w:t>
            </w:r>
            <w:r>
              <w:rPr>
                <w:rFonts w:hint="eastAsia" w:ascii="宋体" w:hAnsi="宋体" w:cs="宋体"/>
                <w:b/>
                <w:bCs/>
                <w:color w:val="auto"/>
                <w:sz w:val="24"/>
                <w:highlight w:val="cyan"/>
              </w:rPr>
              <w:t xml:space="preserve"> 日</w:t>
            </w:r>
            <w:r>
              <w:rPr>
                <w:rFonts w:hint="eastAsia" w:ascii="宋体" w:hAnsi="宋体" w:cs="宋体"/>
                <w:b/>
                <w:bCs/>
                <w:color w:val="auto"/>
                <w:sz w:val="24"/>
                <w:highlight w:val="cyan"/>
                <w:lang w:val="en-US" w:eastAsia="zh-CN"/>
              </w:rPr>
              <w:t>11</w:t>
            </w:r>
            <w:r>
              <w:rPr>
                <w:rFonts w:hint="eastAsia" w:ascii="宋体" w:hAnsi="宋体" w:cs="宋体"/>
                <w:b/>
                <w:bCs/>
                <w:color w:val="auto"/>
                <w:sz w:val="24"/>
                <w:highlight w:val="cyan"/>
              </w:rPr>
              <w:t>时</w:t>
            </w:r>
            <w:r>
              <w:rPr>
                <w:rFonts w:hint="eastAsia" w:ascii="宋体" w:hAnsi="宋体" w:cs="宋体"/>
                <w:b/>
                <w:bCs/>
                <w:color w:val="auto"/>
                <w:sz w:val="24"/>
                <w:highlight w:val="cyan"/>
                <w:lang w:val="en-US" w:eastAsia="zh-CN"/>
              </w:rPr>
              <w:t>45</w:t>
            </w:r>
            <w:r>
              <w:rPr>
                <w:rFonts w:hint="eastAsia" w:ascii="宋体" w:hAnsi="宋体" w:cs="宋体"/>
                <w:b/>
                <w:bCs/>
                <w:color w:val="auto"/>
                <w:sz w:val="24"/>
                <w:highlight w:val="cyan"/>
              </w:rPr>
              <w:t>分</w:t>
            </w:r>
          </w:p>
        </w:tc>
      </w:tr>
      <w:tr w14:paraId="6DFECBD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7A46148">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00008913">
            <w:pPr>
              <w:ind w:firstLine="480"/>
              <w:jc w:val="center"/>
              <w:rPr>
                <w:rFonts w:ascii="宋体" w:hAnsi="宋体" w:cs="宋体"/>
                <w:sz w:val="24"/>
              </w:rPr>
            </w:pPr>
            <w:r>
              <w:rPr>
                <w:rFonts w:hint="eastAsia" w:ascii="宋体" w:hAnsi="宋体" w:cs="宋体"/>
                <w:sz w:val="24"/>
              </w:rPr>
              <w:t>常州市新北区孟河镇建设管理办公室1楼会议室</w:t>
            </w:r>
          </w:p>
          <w:p w14:paraId="690F80DF">
            <w:pPr>
              <w:ind w:firstLine="480"/>
              <w:jc w:val="center"/>
              <w:rPr>
                <w:rFonts w:ascii="宋体" w:hAnsi="宋体" w:cs="宋体"/>
                <w:sz w:val="24"/>
              </w:rPr>
            </w:pPr>
            <w:r>
              <w:rPr>
                <w:rFonts w:hint="eastAsia" w:ascii="宋体" w:hAnsi="宋体" w:cs="宋体"/>
                <w:sz w:val="24"/>
              </w:rPr>
              <w:t>(富民花园二期)</w:t>
            </w:r>
          </w:p>
        </w:tc>
      </w:tr>
      <w:tr w14:paraId="3663D9A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A945337">
            <w:pPr>
              <w:ind w:firstLine="480"/>
              <w:jc w:val="center"/>
              <w:rPr>
                <w:rFonts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1563D3CF">
            <w:pPr>
              <w:ind w:firstLine="480"/>
              <w:jc w:val="center"/>
              <w:rPr>
                <w:rFonts w:ascii="宋体" w:hAnsi="宋体" w:cs="宋体"/>
                <w:sz w:val="24"/>
              </w:rPr>
            </w:pPr>
            <w:r>
              <w:rPr>
                <w:rFonts w:hint="eastAsia" w:ascii="宋体" w:hAnsi="宋体" w:eastAsia="宋体" w:cs="宋体"/>
                <w:color w:val="auto"/>
                <w:kern w:val="0"/>
                <w:sz w:val="24"/>
                <w:szCs w:val="24"/>
                <w:highlight w:val="none"/>
                <w:lang w:val="en-US" w:eastAsia="zh-CN"/>
              </w:rPr>
              <w:t>王工 0519-83889886</w:t>
            </w:r>
          </w:p>
        </w:tc>
      </w:tr>
      <w:tr w14:paraId="008B6606">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7F2A2D2D">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19C0B6FC">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06AD787E">
            <w:pPr>
              <w:ind w:firstLine="482"/>
              <w:rPr>
                <w:rFonts w:ascii="宋体" w:hAnsi="宋体" w:cs="宋体"/>
                <w:sz w:val="24"/>
              </w:rPr>
            </w:pPr>
            <w:r>
              <w:rPr>
                <w:rFonts w:hint="eastAsia" w:ascii="宋体" w:hAnsi="宋体" w:cs="宋体"/>
                <w:b/>
                <w:bCs/>
                <w:kern w:val="0"/>
                <w:sz w:val="24"/>
              </w:rPr>
              <w:t>2、投标项目</w:t>
            </w:r>
            <w:r>
              <w:rPr>
                <w:rFonts w:hint="eastAsia" w:ascii="宋体" w:hAnsi="宋体" w:cs="宋体"/>
                <w:b/>
                <w:bCs/>
                <w:color w:val="FF0000"/>
                <w:kern w:val="0"/>
                <w:sz w:val="24"/>
              </w:rPr>
              <w:t>投标注册建造师</w:t>
            </w:r>
            <w:r>
              <w:rPr>
                <w:rFonts w:hint="eastAsia" w:ascii="宋体" w:hAnsi="宋体" w:cs="宋体"/>
                <w:b/>
                <w:bCs/>
                <w:kern w:val="0"/>
                <w:sz w:val="24"/>
              </w:rPr>
              <w:t>及授权委托人必须持第二代居民身份证原件参加开标会议。</w:t>
            </w:r>
          </w:p>
        </w:tc>
      </w:tr>
    </w:tbl>
    <w:p w14:paraId="73F5CA23">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6CACCCA6">
      <w:pPr>
        <w:ind w:firstLine="964"/>
        <w:jc w:val="center"/>
        <w:rPr>
          <w:rFonts w:ascii="宋体" w:hAnsi="宋体"/>
          <w:b/>
          <w:bCs/>
          <w:sz w:val="48"/>
          <w:szCs w:val="48"/>
        </w:rPr>
      </w:pPr>
      <w:r>
        <w:rPr>
          <w:rFonts w:hint="eastAsia" w:ascii="宋体" w:hAnsi="宋体"/>
          <w:b/>
          <w:bCs/>
          <w:sz w:val="48"/>
          <w:szCs w:val="48"/>
        </w:rPr>
        <w:t>新 北 区 建 设 工 程</w:t>
      </w:r>
    </w:p>
    <w:p w14:paraId="64D237C8">
      <w:pPr>
        <w:ind w:firstLine="964"/>
        <w:jc w:val="center"/>
        <w:rPr>
          <w:rFonts w:ascii="宋体" w:hAnsi="宋体"/>
          <w:b/>
          <w:bCs/>
          <w:sz w:val="48"/>
          <w:szCs w:val="48"/>
        </w:rPr>
      </w:pPr>
      <w:r>
        <w:rPr>
          <w:rFonts w:hint="eastAsia" w:ascii="宋体" w:hAnsi="宋体"/>
          <w:b/>
          <w:bCs/>
          <w:sz w:val="48"/>
          <w:szCs w:val="48"/>
        </w:rPr>
        <w:t>招 标 公 告（资格后审）</w:t>
      </w:r>
    </w:p>
    <w:p w14:paraId="3AD13C82">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45DD84FA">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w:t>
      </w:r>
      <w:r>
        <w:rPr>
          <w:rFonts w:hint="eastAsia" w:ascii="宋体" w:hAnsi="宋体" w:cs="宋体"/>
          <w:color w:val="auto"/>
          <w:szCs w:val="21"/>
          <w:highlight w:val="none"/>
          <w:lang w:val="en-US" w:eastAsia="zh-CN"/>
        </w:rPr>
        <w:t>九龙村朱家灯光篮球场维修工程</w:t>
      </w:r>
    </w:p>
    <w:p w14:paraId="29794B3C">
      <w:pPr>
        <w:spacing w:line="400" w:lineRule="exact"/>
        <w:ind w:firstLine="420" w:firstLineChars="200"/>
        <w:rPr>
          <w:rFonts w:ascii="宋体" w:hAnsi="宋体" w:cs="宋体"/>
          <w:szCs w:val="21"/>
        </w:rPr>
      </w:pPr>
      <w:r>
        <w:rPr>
          <w:rFonts w:hint="eastAsia" w:ascii="宋体" w:hAnsi="宋体" w:cs="宋体"/>
          <w:szCs w:val="21"/>
        </w:rPr>
        <w:t>二、工程概况：</w:t>
      </w:r>
    </w:p>
    <w:p w14:paraId="545351FC">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w:t>
      </w:r>
      <w:r>
        <w:rPr>
          <w:rFonts w:hint="eastAsia" w:ascii="宋体" w:hAnsi="宋体" w:cs="宋体"/>
          <w:color w:val="auto"/>
          <w:szCs w:val="21"/>
          <w:highlight w:val="none"/>
        </w:rPr>
        <w:t>常州市新北区孟河镇</w:t>
      </w:r>
      <w:r>
        <w:rPr>
          <w:rFonts w:hint="eastAsia" w:ascii="宋体" w:hAnsi="宋体" w:cs="宋体"/>
          <w:color w:val="auto"/>
          <w:szCs w:val="21"/>
          <w:highlight w:val="none"/>
          <w:lang w:val="en-US" w:eastAsia="zh-CN"/>
        </w:rPr>
        <w:t>九龙村</w:t>
      </w:r>
    </w:p>
    <w:p w14:paraId="4E8D5545">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w:t>
      </w:r>
      <w:r>
        <w:rPr>
          <w:rFonts w:hint="eastAsia" w:ascii="宋体" w:hAnsi="宋体" w:cs="宋体"/>
          <w:color w:val="auto"/>
          <w:szCs w:val="21"/>
          <w:highlight w:val="none"/>
        </w:rPr>
        <w:t>约</w:t>
      </w: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万元</w:t>
      </w:r>
    </w:p>
    <w:p w14:paraId="0651D760">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0EC8C81B">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bookmarkStart w:id="4" w:name="_GoBack"/>
      <w:r>
        <w:rPr>
          <w:rFonts w:hint="eastAsia" w:ascii="宋体" w:hAnsi="宋体" w:cs="宋体"/>
          <w:color w:val="auto"/>
          <w:szCs w:val="21"/>
          <w:highlight w:val="cyan"/>
        </w:rPr>
        <w:t>2025年</w:t>
      </w:r>
      <w:r>
        <w:rPr>
          <w:rFonts w:hint="eastAsia" w:ascii="宋体" w:hAnsi="宋体" w:cs="宋体"/>
          <w:color w:val="auto"/>
          <w:szCs w:val="21"/>
          <w:highlight w:val="cyan"/>
          <w:lang w:val="en-US" w:eastAsia="zh-CN"/>
        </w:rPr>
        <w:t>05</w:t>
      </w:r>
      <w:r>
        <w:rPr>
          <w:rFonts w:hint="eastAsia" w:ascii="宋体" w:hAnsi="宋体" w:cs="宋体"/>
          <w:color w:val="auto"/>
          <w:szCs w:val="21"/>
          <w:highlight w:val="cyan"/>
        </w:rPr>
        <w:t>月-2025年</w:t>
      </w:r>
      <w:r>
        <w:rPr>
          <w:rFonts w:hint="eastAsia" w:ascii="宋体" w:hAnsi="宋体" w:cs="宋体"/>
          <w:color w:val="auto"/>
          <w:szCs w:val="21"/>
          <w:highlight w:val="cyan"/>
          <w:lang w:val="en-US" w:eastAsia="zh-CN"/>
        </w:rPr>
        <w:t>06</w:t>
      </w:r>
      <w:r>
        <w:rPr>
          <w:rFonts w:hint="eastAsia" w:ascii="宋体" w:hAnsi="宋体" w:cs="宋体"/>
          <w:color w:val="auto"/>
          <w:szCs w:val="21"/>
          <w:highlight w:val="cyan"/>
        </w:rPr>
        <w:t>月，工期</w:t>
      </w:r>
      <w:r>
        <w:rPr>
          <w:rFonts w:hint="eastAsia" w:ascii="宋体" w:hAnsi="宋体" w:cs="宋体"/>
          <w:color w:val="auto"/>
          <w:szCs w:val="21"/>
          <w:highlight w:val="cyan"/>
          <w:lang w:val="en-US" w:eastAsia="zh-CN"/>
        </w:rPr>
        <w:t>30</w:t>
      </w:r>
      <w:r>
        <w:rPr>
          <w:rFonts w:hint="eastAsia" w:ascii="宋体" w:hAnsi="宋体" w:cs="宋体"/>
          <w:color w:val="auto"/>
          <w:szCs w:val="21"/>
          <w:highlight w:val="cyan"/>
        </w:rPr>
        <w:t>日历天。</w:t>
      </w:r>
      <w:bookmarkEnd w:id="4"/>
      <w:r>
        <w:rPr>
          <w:rFonts w:hint="eastAsia" w:ascii="宋体" w:hAnsi="宋体" w:cs="宋体"/>
          <w:szCs w:val="21"/>
        </w:rPr>
        <w:t>具体开工时间以甲方通知为准。</w:t>
      </w:r>
    </w:p>
    <w:p w14:paraId="4E62461B">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2B503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4A816E0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24C59A59">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43C17926">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06239629">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7814E6E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6748C08D">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058ACF7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1DB714E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1B514461">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39DF7F1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465F1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1E95F1F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621A89EA">
            <w:pPr>
              <w:spacing w:line="400" w:lineRule="exact"/>
              <w:jc w:val="center"/>
              <w:rPr>
                <w:rFonts w:ascii="宋体" w:hAnsi="宋体" w:cs="宋体"/>
                <w:szCs w:val="21"/>
                <w:highlight w:val="cyan"/>
              </w:rPr>
            </w:pPr>
            <w:r>
              <w:rPr>
                <w:rFonts w:hint="eastAsia" w:ascii="宋体" w:hAnsi="宋体" w:cs="宋体"/>
                <w:color w:val="auto"/>
                <w:szCs w:val="21"/>
                <w:highlight w:val="cyan"/>
                <w:lang w:val="en-US" w:eastAsia="zh-CN"/>
              </w:rPr>
              <w:t>九龙村朱家灯光篮球场维修工程</w:t>
            </w:r>
          </w:p>
        </w:tc>
        <w:tc>
          <w:tcPr>
            <w:tcW w:w="2227" w:type="dxa"/>
            <w:vAlign w:val="center"/>
          </w:tcPr>
          <w:p w14:paraId="063F8478">
            <w:pPr>
              <w:spacing w:line="400" w:lineRule="exact"/>
              <w:jc w:val="left"/>
              <w:rPr>
                <w:rFonts w:ascii="宋体" w:hAnsi="宋体" w:cs="宋体"/>
                <w:szCs w:val="21"/>
                <w:highlight w:val="cyan"/>
              </w:rPr>
            </w:pPr>
            <w:r>
              <w:rPr>
                <w:rFonts w:hint="eastAsia" w:ascii="宋体" w:hAnsi="宋体" w:cs="宋体"/>
                <w:color w:val="auto"/>
                <w:szCs w:val="21"/>
                <w:highlight w:val="cyan"/>
                <w:lang w:val="en-US" w:eastAsia="zh-CN"/>
              </w:rPr>
              <w:t>篮球场塑胶场地、围网等破损严重，场地约550平方米，场地、围网等翻新。（详见工程量清单）</w:t>
            </w:r>
          </w:p>
        </w:tc>
        <w:tc>
          <w:tcPr>
            <w:tcW w:w="1106" w:type="dxa"/>
            <w:vAlign w:val="center"/>
          </w:tcPr>
          <w:p w14:paraId="5784380D">
            <w:pPr>
              <w:spacing w:line="400" w:lineRule="exact"/>
              <w:jc w:val="center"/>
              <w:rPr>
                <w:rFonts w:ascii="宋体" w:hAnsi="宋体" w:cs="宋体"/>
                <w:szCs w:val="21"/>
                <w:highlight w:val="cyan"/>
              </w:rPr>
            </w:pPr>
            <w:r>
              <w:rPr>
                <w:rFonts w:hint="eastAsia" w:ascii="宋体" w:hAnsi="宋体" w:cs="宋体"/>
                <w:color w:val="auto"/>
                <w:szCs w:val="21"/>
                <w:highlight w:val="cyan"/>
                <w:lang w:val="en-US" w:eastAsia="zh-CN"/>
              </w:rPr>
              <w:t>14</w:t>
            </w:r>
          </w:p>
        </w:tc>
        <w:tc>
          <w:tcPr>
            <w:tcW w:w="2067" w:type="dxa"/>
            <w:vAlign w:val="center"/>
          </w:tcPr>
          <w:p w14:paraId="3329AA63">
            <w:pPr>
              <w:spacing w:line="400" w:lineRule="exact"/>
              <w:jc w:val="center"/>
              <w:rPr>
                <w:rFonts w:ascii="宋体" w:hAnsi="宋体" w:cs="宋体"/>
                <w:szCs w:val="21"/>
                <w:highlight w:val="cyan"/>
              </w:rPr>
            </w:pPr>
            <w:r>
              <w:rPr>
                <w:rFonts w:hint="eastAsia" w:ascii="宋体" w:hAnsi="宋体" w:cs="宋体"/>
                <w:color w:val="auto"/>
                <w:szCs w:val="21"/>
                <w:highlight w:val="cyan"/>
              </w:rPr>
              <w:t>市政公用工程施工总承包三级及以上资质</w:t>
            </w:r>
          </w:p>
        </w:tc>
        <w:tc>
          <w:tcPr>
            <w:tcW w:w="1774" w:type="dxa"/>
            <w:vAlign w:val="center"/>
          </w:tcPr>
          <w:p w14:paraId="6FE7182D">
            <w:pPr>
              <w:spacing w:line="400" w:lineRule="exact"/>
              <w:jc w:val="center"/>
              <w:rPr>
                <w:rFonts w:ascii="宋体" w:hAnsi="宋体" w:cs="宋体"/>
                <w:szCs w:val="21"/>
                <w:highlight w:val="cyan"/>
              </w:rPr>
            </w:pPr>
            <w:r>
              <w:rPr>
                <w:rFonts w:hint="eastAsia" w:ascii="宋体" w:hAnsi="宋体" w:cs="宋体"/>
                <w:color w:val="auto"/>
                <w:szCs w:val="21"/>
                <w:highlight w:val="cyan"/>
              </w:rPr>
              <w:t>市政公用工程贰级及以上注册建造师</w:t>
            </w:r>
          </w:p>
        </w:tc>
      </w:tr>
    </w:tbl>
    <w:p w14:paraId="6926950F">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18B53D3A">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3D91DBBC">
      <w:pPr>
        <w:spacing w:line="400" w:lineRule="exact"/>
        <w:ind w:firstLine="420" w:firstLineChars="200"/>
        <w:rPr>
          <w:rFonts w:ascii="宋体" w:hAnsi="宋体" w:cs="宋体"/>
          <w:szCs w:val="21"/>
        </w:rPr>
      </w:pPr>
      <w:r>
        <w:rPr>
          <w:rFonts w:hint="eastAsia" w:ascii="宋体" w:hAnsi="宋体" w:cs="宋体"/>
          <w:szCs w:val="21"/>
        </w:rPr>
        <w:t>五、其他报名条件：</w:t>
      </w:r>
    </w:p>
    <w:p w14:paraId="2A5A1856">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5019EC51">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color w:val="auto"/>
          <w:szCs w:val="21"/>
          <w:highlight w:val="none"/>
          <w:u w:val="single"/>
          <w:lang w:val="en-US" w:eastAsia="zh-CN"/>
        </w:rPr>
        <w:t>2500</w:t>
      </w:r>
      <w:r>
        <w:rPr>
          <w:rFonts w:hint="eastAsia" w:ascii="宋体" w:hAnsi="宋体" w:cs="宋体"/>
          <w:b/>
          <w:bCs/>
          <w:color w:val="auto"/>
          <w:szCs w:val="21"/>
          <w:highlight w:val="none"/>
          <w:u w:val="single"/>
        </w:rPr>
        <w:t>元</w:t>
      </w:r>
      <w:r>
        <w:rPr>
          <w:rFonts w:hint="eastAsia" w:ascii="宋体" w:hAnsi="宋体" w:cs="宋体"/>
          <w:b/>
          <w:bCs/>
          <w:color w:val="auto"/>
          <w:szCs w:val="21"/>
          <w:highlight w:val="none"/>
        </w:rPr>
        <w:t>整</w:t>
      </w:r>
      <w:r>
        <w:rPr>
          <w:rFonts w:hint="eastAsia" w:ascii="宋体" w:hAnsi="宋体"/>
          <w:color w:val="auto"/>
          <w:kern w:val="0"/>
          <w:szCs w:val="21"/>
          <w:highlight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b/>
          <w:bCs/>
          <w:color w:val="auto"/>
          <w:kern w:val="0"/>
          <w:szCs w:val="21"/>
          <w:highlight w:val="none"/>
          <w:u w:val="single"/>
        </w:rPr>
        <w:t xml:space="preserve"> </w:t>
      </w:r>
      <w:r>
        <w:rPr>
          <w:rFonts w:hint="eastAsia" w:ascii="宋体" w:hAnsi="宋体"/>
          <w:kern w:val="0"/>
          <w:szCs w:val="21"/>
        </w:rPr>
        <w:t xml:space="preserve">收取； </w:t>
      </w:r>
    </w:p>
    <w:p w14:paraId="4446B72A">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3375CC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7D4AB946">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34EF793E">
      <w:pPr>
        <w:pStyle w:val="19"/>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291A23C7">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70C47D42">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69AF6DF0">
      <w:pPr>
        <w:tabs>
          <w:tab w:val="center" w:pos="4153"/>
        </w:tabs>
        <w:spacing w:line="300" w:lineRule="auto"/>
        <w:ind w:firstLine="420" w:firstLineChars="200"/>
        <w:rPr>
          <w:rFonts w:hint="eastAsia" w:ascii="宋体" w:hAnsi="宋体"/>
          <w:color w:val="auto"/>
          <w:kern w:val="0"/>
          <w:sz w:val="21"/>
          <w:szCs w:val="21"/>
          <w:highlight w:val="none"/>
        </w:rPr>
      </w:pPr>
      <w:bookmarkStart w:id="2" w:name="_Hlk504986345"/>
      <w:r>
        <w:rPr>
          <w:rFonts w:hint="eastAsia" w:ascii="宋体" w:hAnsi="宋体" w:cs="宋体"/>
          <w:color w:val="auto"/>
          <w:szCs w:val="21"/>
          <w:highlight w:val="none"/>
        </w:rPr>
        <w:t>1.</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520650F2">
      <w:pPr>
        <w:tabs>
          <w:tab w:val="center" w:pos="4153"/>
        </w:tabs>
        <w:spacing w:line="400" w:lineRule="exact"/>
        <w:ind w:firstLine="630" w:firstLineChars="300"/>
        <w:rPr>
          <w:rFonts w:ascii="宋体" w:hAnsi="宋体" w:cs="宋体"/>
          <w:color w:val="auto"/>
          <w:szCs w:val="21"/>
          <w:highlight w:val="none"/>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bookmarkEnd w:id="2"/>
    <w:p w14:paraId="500AAB99">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57060C14">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0EF3C1D1">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17AF60F0">
      <w:pPr>
        <w:spacing w:line="400" w:lineRule="exact"/>
        <w:ind w:firstLine="420" w:firstLineChars="200"/>
        <w:rPr>
          <w:rFonts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F4509A3">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4E0626E0">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3335BB6">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289C3993">
      <w:pPr>
        <w:pStyle w:val="18"/>
        <w:spacing w:line="360" w:lineRule="auto"/>
        <w:ind w:firstLine="420" w:firstLineChars="200"/>
        <w:rPr>
          <w:rFonts w:ascii="宋体" w:hAnsi="宋体" w:cs="宋体"/>
          <w:b/>
          <w:bCs/>
          <w:sz w:val="21"/>
        </w:rPr>
      </w:pPr>
      <w:r>
        <w:rPr>
          <w:rFonts w:hint="eastAsia" w:ascii="宋体" w:hAnsi="宋体" w:cs="宋体"/>
          <w:sz w:val="21"/>
        </w:rPr>
        <w:t>七、公告发布时间：</w:t>
      </w:r>
      <w:r>
        <w:rPr>
          <w:rFonts w:hint="eastAsia" w:ascii="宋体" w:hAnsi="宋体"/>
          <w:b/>
          <w:bCs/>
          <w:color w:val="auto"/>
          <w:sz w:val="21"/>
          <w:highlight w:val="cyan"/>
          <w:lang w:eastAsia="zh-CN"/>
        </w:rPr>
        <w:t>2025年05 月16日～2025年05 月22 日</w:t>
      </w:r>
      <w:r>
        <w:rPr>
          <w:rFonts w:hint="eastAsia" w:ascii="宋体" w:hAnsi="宋体" w:cs="宋体"/>
          <w:b/>
          <w:bCs/>
          <w:sz w:val="21"/>
        </w:rPr>
        <w:t>（截止至开标时间）；</w:t>
      </w:r>
    </w:p>
    <w:p w14:paraId="0DD69CFF">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39E11867">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1A1C9826">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14BF0B84">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3DD29185">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19662210">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54B7E59C">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0B6A7CD5">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rPr>
        <w:t>2025年02月至2025年04月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1D5C754B">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rPr>
        <w:t>2025年02月至2025年04月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53A86021">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4E489BF7">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057167B5">
      <w:pPr>
        <w:spacing w:line="360" w:lineRule="exact"/>
        <w:ind w:firstLine="420" w:firstLineChars="200"/>
        <w:rPr>
          <w:rFonts w:ascii="宋体" w:hAnsi="宋体"/>
          <w:szCs w:val="21"/>
        </w:rPr>
      </w:pPr>
      <w:r>
        <w:rPr>
          <w:rFonts w:hint="eastAsia" w:ascii="宋体" w:hAnsi="宋体"/>
          <w:szCs w:val="21"/>
        </w:rPr>
        <w:t>1.10投标保证金缴款回单；</w:t>
      </w:r>
    </w:p>
    <w:p w14:paraId="004463D5">
      <w:pPr>
        <w:spacing w:line="360" w:lineRule="exact"/>
        <w:ind w:firstLine="420" w:firstLineChars="200"/>
        <w:rPr>
          <w:rFonts w:ascii="宋体" w:hAnsi="宋体"/>
          <w:szCs w:val="21"/>
        </w:rPr>
      </w:pPr>
      <w:r>
        <w:rPr>
          <w:rFonts w:hint="eastAsia" w:ascii="宋体" w:hAnsi="宋体"/>
          <w:szCs w:val="21"/>
        </w:rPr>
        <w:t>1.11零星工程投标报名表（详见附件1）；</w:t>
      </w:r>
    </w:p>
    <w:p w14:paraId="580CACF7">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5F5C8190">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702E1B1F">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E8624AE">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71460089">
      <w:pPr>
        <w:spacing w:line="360" w:lineRule="exact"/>
        <w:ind w:firstLine="420" w:firstLineChars="200"/>
        <w:rPr>
          <w:rFonts w:ascii="宋体" w:hAnsi="宋体"/>
          <w:szCs w:val="21"/>
        </w:rPr>
      </w:pPr>
      <w:r>
        <w:rPr>
          <w:rFonts w:hint="eastAsia" w:ascii="宋体" w:hAnsi="宋体"/>
          <w:szCs w:val="21"/>
        </w:rPr>
        <w:t>2.3法定代表人第二代居民身份证；</w:t>
      </w:r>
    </w:p>
    <w:p w14:paraId="586C1A29">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6443BF6F">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6DBE65A7">
      <w:pPr>
        <w:spacing w:line="360" w:lineRule="exact"/>
        <w:ind w:firstLine="420" w:firstLineChars="200"/>
        <w:rPr>
          <w:rFonts w:ascii="宋体" w:hAnsi="宋体"/>
          <w:szCs w:val="21"/>
        </w:rPr>
      </w:pPr>
      <w:r>
        <w:rPr>
          <w:rFonts w:hint="eastAsia" w:ascii="宋体" w:hAnsi="宋体"/>
          <w:szCs w:val="21"/>
        </w:rPr>
        <w:t>2.6零星工程投标报名表（详见附件1）；</w:t>
      </w:r>
    </w:p>
    <w:p w14:paraId="359B6750">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6E7DA066">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65FF1663">
      <w:pPr>
        <w:spacing w:line="360" w:lineRule="exact"/>
        <w:ind w:firstLine="422" w:firstLineChars="200"/>
        <w:rPr>
          <w:rFonts w:ascii="宋体" w:hAnsi="宋体" w:cs="宋体"/>
          <w:b/>
          <w:szCs w:val="21"/>
        </w:rPr>
      </w:pPr>
      <w:r>
        <w:rPr>
          <w:rFonts w:hint="eastAsia" w:ascii="宋体" w:hAnsi="宋体" w:cs="宋体"/>
          <w:b/>
          <w:szCs w:val="21"/>
        </w:rPr>
        <w:t>特别提醒：</w:t>
      </w:r>
    </w:p>
    <w:p w14:paraId="600C1E72">
      <w:pPr>
        <w:pStyle w:val="18"/>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5406973D">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231F83FC">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54F5E51B">
      <w:pPr>
        <w:pStyle w:val="18"/>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60FB0D2">
      <w:pPr>
        <w:pStyle w:val="18"/>
        <w:spacing w:line="400" w:lineRule="exact"/>
        <w:ind w:firstLine="422" w:firstLineChars="200"/>
        <w:rPr>
          <w:rFonts w:ascii="宋体" w:hAnsi="宋体"/>
          <w:b/>
          <w:bCs/>
          <w:sz w:val="21"/>
        </w:rPr>
      </w:pPr>
    </w:p>
    <w:p w14:paraId="5E923A5B">
      <w:pPr>
        <w:pStyle w:val="18"/>
        <w:spacing w:line="400" w:lineRule="exact"/>
        <w:ind w:firstLine="422" w:firstLineChars="200"/>
        <w:rPr>
          <w:rFonts w:ascii="宋体" w:hAnsi="宋体"/>
          <w:b/>
          <w:bCs/>
          <w:sz w:val="21"/>
        </w:rPr>
      </w:pPr>
    </w:p>
    <w:p w14:paraId="10BE627D">
      <w:pPr>
        <w:spacing w:line="360" w:lineRule="exact"/>
        <w:ind w:firstLine="422" w:firstLineChars="200"/>
        <w:rPr>
          <w:rFonts w:ascii="宋体" w:hAnsi="宋体"/>
          <w:b/>
          <w:bCs/>
        </w:rPr>
      </w:pPr>
    </w:p>
    <w:p w14:paraId="67144F32">
      <w:pPr>
        <w:pStyle w:val="18"/>
        <w:adjustRightInd w:val="0"/>
        <w:snapToGrid w:val="0"/>
        <w:spacing w:line="360" w:lineRule="exact"/>
        <w:ind w:firstLine="400" w:firstLineChars="200"/>
      </w:pPr>
    </w:p>
    <w:p w14:paraId="42EFD4E9">
      <w:pPr>
        <w:pStyle w:val="18"/>
        <w:adjustRightInd w:val="0"/>
        <w:snapToGrid w:val="0"/>
        <w:spacing w:line="360" w:lineRule="exact"/>
        <w:ind w:firstLine="400" w:firstLineChars="200"/>
      </w:pPr>
    </w:p>
    <w:p w14:paraId="74261A3D">
      <w:pPr>
        <w:pStyle w:val="18"/>
        <w:adjustRightInd w:val="0"/>
        <w:snapToGrid w:val="0"/>
        <w:spacing w:line="360" w:lineRule="exact"/>
        <w:ind w:firstLine="400" w:firstLineChars="200"/>
      </w:pPr>
    </w:p>
    <w:p w14:paraId="250736E2">
      <w:pPr>
        <w:pStyle w:val="18"/>
        <w:adjustRightInd w:val="0"/>
        <w:snapToGrid w:val="0"/>
        <w:spacing w:line="360" w:lineRule="exact"/>
        <w:ind w:firstLine="400" w:firstLineChars="200"/>
      </w:pPr>
    </w:p>
    <w:p w14:paraId="35850571">
      <w:pPr>
        <w:pStyle w:val="18"/>
        <w:adjustRightInd w:val="0"/>
        <w:snapToGrid w:val="0"/>
        <w:spacing w:line="360" w:lineRule="exact"/>
        <w:ind w:firstLine="400" w:firstLineChars="200"/>
      </w:pPr>
    </w:p>
    <w:p w14:paraId="1C6292AE">
      <w:pPr>
        <w:pStyle w:val="18"/>
        <w:adjustRightInd w:val="0"/>
        <w:snapToGrid w:val="0"/>
        <w:spacing w:line="360" w:lineRule="exact"/>
        <w:ind w:firstLine="400" w:firstLineChars="200"/>
      </w:pPr>
    </w:p>
    <w:p w14:paraId="75B3A0CD">
      <w:pPr>
        <w:pStyle w:val="18"/>
        <w:adjustRightInd w:val="0"/>
        <w:snapToGrid w:val="0"/>
        <w:spacing w:line="360" w:lineRule="exact"/>
        <w:ind w:firstLine="400" w:firstLineChars="200"/>
      </w:pPr>
    </w:p>
    <w:p w14:paraId="068C90B6">
      <w:pPr>
        <w:pStyle w:val="18"/>
        <w:adjustRightInd w:val="0"/>
        <w:snapToGrid w:val="0"/>
        <w:spacing w:line="360" w:lineRule="exact"/>
        <w:ind w:firstLine="400" w:firstLineChars="200"/>
      </w:pPr>
    </w:p>
    <w:p w14:paraId="7CCD4E4C">
      <w:pPr>
        <w:pStyle w:val="18"/>
        <w:adjustRightInd w:val="0"/>
        <w:snapToGrid w:val="0"/>
        <w:spacing w:line="360" w:lineRule="exact"/>
        <w:ind w:firstLine="400" w:firstLineChars="200"/>
      </w:pPr>
    </w:p>
    <w:p w14:paraId="743E4F5F">
      <w:pPr>
        <w:pStyle w:val="18"/>
        <w:adjustRightInd w:val="0"/>
        <w:snapToGrid w:val="0"/>
        <w:spacing w:line="360" w:lineRule="exact"/>
        <w:ind w:firstLine="400" w:firstLineChars="200"/>
      </w:pPr>
    </w:p>
    <w:p w14:paraId="141F9553">
      <w:pPr>
        <w:pStyle w:val="18"/>
        <w:adjustRightInd w:val="0"/>
        <w:snapToGrid w:val="0"/>
        <w:spacing w:line="360" w:lineRule="exact"/>
        <w:ind w:firstLine="400" w:firstLineChars="200"/>
      </w:pPr>
    </w:p>
    <w:p w14:paraId="2D737018">
      <w:pPr>
        <w:pStyle w:val="18"/>
        <w:adjustRightInd w:val="0"/>
        <w:snapToGrid w:val="0"/>
        <w:spacing w:line="360" w:lineRule="exact"/>
        <w:ind w:firstLine="400"/>
      </w:pPr>
    </w:p>
    <w:p w14:paraId="1BD4644A">
      <w:pPr>
        <w:pStyle w:val="18"/>
        <w:adjustRightInd w:val="0"/>
        <w:snapToGrid w:val="0"/>
        <w:spacing w:line="280" w:lineRule="exact"/>
        <w:ind w:firstLine="400"/>
      </w:pPr>
    </w:p>
    <w:p w14:paraId="1B2B2B96">
      <w:pPr>
        <w:pStyle w:val="18"/>
        <w:adjustRightInd w:val="0"/>
        <w:snapToGrid w:val="0"/>
        <w:spacing w:line="280" w:lineRule="exact"/>
        <w:ind w:firstLine="400"/>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0B2E5B3F">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3E95E56D">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65CC6032">
            <w:pPr>
              <w:ind w:firstLine="880"/>
              <w:jc w:val="center"/>
              <w:rPr>
                <w:rFonts w:ascii="宋体" w:hAnsi="宋体" w:cs="宋体"/>
                <w:sz w:val="44"/>
                <w:szCs w:val="44"/>
              </w:rPr>
            </w:pPr>
            <w:r>
              <w:rPr>
                <w:rFonts w:hint="eastAsia" w:ascii="宋体" w:hAnsi="宋体" w:cs="宋体"/>
                <w:sz w:val="44"/>
                <w:szCs w:val="44"/>
              </w:rPr>
              <w:t>零星工程投标报名表</w:t>
            </w:r>
          </w:p>
        </w:tc>
      </w:tr>
      <w:tr w14:paraId="16B7804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72B8EE4F">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2512FF9A">
            <w:pPr>
              <w:ind w:firstLine="640"/>
              <w:jc w:val="center"/>
              <w:rPr>
                <w:rFonts w:ascii="宋体" w:hAnsi="宋体" w:cs="宋体"/>
                <w:sz w:val="32"/>
                <w:szCs w:val="32"/>
              </w:rPr>
            </w:pPr>
          </w:p>
        </w:tc>
      </w:tr>
      <w:tr w14:paraId="1CF73BC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9656F23">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661D7579">
            <w:pPr>
              <w:ind w:firstLine="640"/>
              <w:jc w:val="center"/>
              <w:rPr>
                <w:rFonts w:ascii="宋体" w:hAnsi="宋体" w:cs="宋体"/>
                <w:sz w:val="32"/>
                <w:szCs w:val="32"/>
              </w:rPr>
            </w:pPr>
            <w:r>
              <w:rPr>
                <w:rFonts w:hint="eastAsia" w:ascii="宋体" w:hAnsi="宋体" w:cs="宋体"/>
                <w:sz w:val="32"/>
                <w:szCs w:val="32"/>
              </w:rPr>
              <w:t>　</w:t>
            </w:r>
          </w:p>
        </w:tc>
      </w:tr>
      <w:tr w14:paraId="3D2FA1BA">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2270592">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45282AEE">
            <w:pPr>
              <w:ind w:firstLine="640"/>
              <w:jc w:val="center"/>
              <w:rPr>
                <w:rFonts w:ascii="宋体" w:hAnsi="宋体" w:cs="宋体"/>
                <w:sz w:val="32"/>
                <w:szCs w:val="32"/>
              </w:rPr>
            </w:pPr>
            <w:r>
              <w:rPr>
                <w:rFonts w:hint="eastAsia" w:ascii="宋体" w:hAnsi="宋体" w:cs="宋体"/>
                <w:sz w:val="32"/>
                <w:szCs w:val="32"/>
              </w:rPr>
              <w:t>　</w:t>
            </w:r>
          </w:p>
        </w:tc>
      </w:tr>
      <w:tr w14:paraId="38B42007">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4459D05D">
            <w:pPr>
              <w:ind w:firstLine="640"/>
              <w:jc w:val="center"/>
              <w:rPr>
                <w:rFonts w:ascii="宋体" w:hAnsi="宋体" w:cs="宋体"/>
                <w:sz w:val="32"/>
                <w:szCs w:val="32"/>
              </w:rPr>
            </w:pPr>
            <w:r>
              <w:rPr>
                <w:rFonts w:hint="eastAsia" w:ascii="宋体" w:hAnsi="宋体" w:cs="宋体"/>
                <w:sz w:val="32"/>
                <w:szCs w:val="32"/>
              </w:rPr>
              <w:t>投标单位报名情况</w:t>
            </w:r>
          </w:p>
        </w:tc>
      </w:tr>
      <w:tr w14:paraId="18303CE3">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FCE3C90">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3A95749C">
            <w:pPr>
              <w:ind w:firstLine="560"/>
              <w:jc w:val="center"/>
              <w:rPr>
                <w:rFonts w:ascii="宋体" w:hAnsi="宋体" w:cs="宋体"/>
                <w:sz w:val="28"/>
                <w:szCs w:val="28"/>
              </w:rPr>
            </w:pPr>
            <w:r>
              <w:rPr>
                <w:rFonts w:hint="eastAsia" w:ascii="宋体" w:hAnsi="宋体" w:cs="宋体"/>
                <w:sz w:val="28"/>
                <w:szCs w:val="28"/>
              </w:rPr>
              <w:t>　</w:t>
            </w:r>
          </w:p>
        </w:tc>
      </w:tr>
      <w:tr w14:paraId="6F8FAC7F">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02413423">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6272BB2F">
            <w:pPr>
              <w:ind w:firstLine="560"/>
              <w:jc w:val="center"/>
              <w:rPr>
                <w:rFonts w:ascii="宋体" w:hAnsi="宋体" w:cs="宋体"/>
                <w:sz w:val="28"/>
                <w:szCs w:val="28"/>
              </w:rPr>
            </w:pPr>
            <w:r>
              <w:rPr>
                <w:rFonts w:hint="eastAsia" w:ascii="宋体" w:hAnsi="宋体" w:cs="宋体"/>
                <w:sz w:val="28"/>
                <w:szCs w:val="28"/>
              </w:rPr>
              <w:t>　</w:t>
            </w:r>
          </w:p>
        </w:tc>
      </w:tr>
      <w:tr w14:paraId="5F3B2E07">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04E30F5A">
            <w:pPr>
              <w:ind w:firstLine="640"/>
              <w:jc w:val="center"/>
              <w:rPr>
                <w:rFonts w:ascii="宋体" w:hAnsi="宋体" w:cs="宋体"/>
                <w:sz w:val="32"/>
                <w:szCs w:val="32"/>
              </w:rPr>
            </w:pPr>
            <w:r>
              <w:rPr>
                <w:rFonts w:hint="eastAsia" w:ascii="宋体" w:hAnsi="宋体" w:cs="宋体"/>
                <w:sz w:val="32"/>
                <w:szCs w:val="32"/>
              </w:rPr>
              <w:t>法定代表人</w:t>
            </w:r>
          </w:p>
          <w:p w14:paraId="27DCC92A">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778B48EA">
            <w:pPr>
              <w:ind w:firstLine="560"/>
              <w:jc w:val="center"/>
              <w:rPr>
                <w:rFonts w:ascii="宋体" w:hAnsi="宋体" w:cs="宋体"/>
                <w:sz w:val="28"/>
                <w:szCs w:val="28"/>
              </w:rPr>
            </w:pPr>
            <w:r>
              <w:rPr>
                <w:rFonts w:hint="eastAsia" w:ascii="宋体" w:hAnsi="宋体" w:cs="宋体"/>
                <w:sz w:val="28"/>
                <w:szCs w:val="28"/>
              </w:rPr>
              <w:t>　</w:t>
            </w:r>
          </w:p>
        </w:tc>
      </w:tr>
      <w:tr w14:paraId="3D9A6E6A">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338A62BE">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448DD3E2">
            <w:pPr>
              <w:ind w:firstLine="560"/>
              <w:jc w:val="center"/>
              <w:rPr>
                <w:rFonts w:ascii="宋体" w:hAnsi="宋体" w:cs="宋体"/>
                <w:sz w:val="28"/>
                <w:szCs w:val="28"/>
              </w:rPr>
            </w:pPr>
            <w:r>
              <w:rPr>
                <w:rFonts w:hint="eastAsia" w:ascii="宋体" w:hAnsi="宋体" w:cs="宋体"/>
                <w:sz w:val="28"/>
                <w:szCs w:val="28"/>
              </w:rPr>
              <w:t>　</w:t>
            </w:r>
          </w:p>
        </w:tc>
      </w:tr>
      <w:tr w14:paraId="4742DBF9">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47CBB5FE">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13F4253A">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0F33B807">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4255BC14">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13709E5B">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28B84157">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3BFF0287">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26A8D60">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5BF65511">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5A859671">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2F6A44E0">
      <w:pPr>
        <w:tabs>
          <w:tab w:val="left" w:pos="540"/>
          <w:tab w:val="left" w:pos="720"/>
          <w:tab w:val="left" w:pos="900"/>
          <w:tab w:val="left" w:pos="1080"/>
        </w:tabs>
        <w:spacing w:line="320" w:lineRule="exact"/>
        <w:ind w:right="441" w:firstLine="562"/>
        <w:rPr>
          <w:rFonts w:ascii="宋体" w:hAnsi="宋体"/>
          <w:b/>
          <w:sz w:val="28"/>
          <w:szCs w:val="28"/>
        </w:rPr>
      </w:pPr>
    </w:p>
    <w:p w14:paraId="44232C74">
      <w:pPr>
        <w:tabs>
          <w:tab w:val="left" w:pos="540"/>
          <w:tab w:val="left" w:pos="720"/>
          <w:tab w:val="left" w:pos="900"/>
          <w:tab w:val="left" w:pos="1080"/>
        </w:tabs>
        <w:spacing w:line="320" w:lineRule="exact"/>
        <w:ind w:right="441" w:firstLine="562"/>
        <w:rPr>
          <w:rFonts w:ascii="宋体" w:hAnsi="宋体"/>
          <w:b/>
          <w:sz w:val="28"/>
          <w:szCs w:val="28"/>
        </w:rPr>
      </w:pPr>
    </w:p>
    <w:p w14:paraId="5F04D09A">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1A9D77FC">
      <w:pPr>
        <w:tabs>
          <w:tab w:val="left" w:pos="0"/>
        </w:tabs>
        <w:spacing w:line="420" w:lineRule="auto"/>
        <w:ind w:firstLine="723"/>
        <w:jc w:val="center"/>
        <w:rPr>
          <w:rFonts w:ascii="宋体" w:hAnsi="宋体"/>
          <w:b/>
          <w:sz w:val="36"/>
        </w:rPr>
      </w:pPr>
    </w:p>
    <w:p w14:paraId="4B0CD448">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7894264D">
      <w:pPr>
        <w:pStyle w:val="5"/>
        <w:adjustRightInd w:val="0"/>
        <w:snapToGrid w:val="0"/>
        <w:spacing w:line="440" w:lineRule="exact"/>
        <w:ind w:firstLine="560" w:firstLineChars="200"/>
        <w:rPr>
          <w:rFonts w:hAnsi="宋体"/>
          <w:sz w:val="28"/>
        </w:rPr>
      </w:pPr>
      <w:r>
        <w:rPr>
          <w:rFonts w:hint="eastAsia" w:hAnsi="宋体"/>
          <w:sz w:val="28"/>
        </w:rPr>
        <w:t>单位名称：</w:t>
      </w:r>
    </w:p>
    <w:p w14:paraId="0BB604C9">
      <w:pPr>
        <w:pStyle w:val="5"/>
        <w:adjustRightInd w:val="0"/>
        <w:snapToGrid w:val="0"/>
        <w:spacing w:line="440" w:lineRule="exact"/>
        <w:ind w:firstLine="560" w:firstLineChars="200"/>
        <w:rPr>
          <w:rFonts w:hAnsi="宋体"/>
          <w:sz w:val="28"/>
        </w:rPr>
      </w:pPr>
      <w:r>
        <w:rPr>
          <w:rFonts w:hint="eastAsia" w:hAnsi="宋体"/>
          <w:sz w:val="28"/>
        </w:rPr>
        <w:t>地址：</w:t>
      </w:r>
    </w:p>
    <w:p w14:paraId="60E8BB83">
      <w:pPr>
        <w:pStyle w:val="5"/>
        <w:adjustRightInd w:val="0"/>
        <w:snapToGrid w:val="0"/>
        <w:spacing w:line="440" w:lineRule="exact"/>
        <w:ind w:firstLine="560" w:firstLineChars="200"/>
        <w:rPr>
          <w:rFonts w:hAnsi="宋体"/>
          <w:sz w:val="28"/>
        </w:rPr>
      </w:pPr>
      <w:r>
        <w:rPr>
          <w:rFonts w:hint="eastAsia" w:hAnsi="宋体"/>
          <w:sz w:val="28"/>
        </w:rPr>
        <w:t>姓名：             性别：          年龄：          职务：</w:t>
      </w:r>
    </w:p>
    <w:p w14:paraId="572E2D6D">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266B60F7">
      <w:pPr>
        <w:pStyle w:val="5"/>
        <w:adjustRightInd w:val="0"/>
        <w:snapToGrid w:val="0"/>
        <w:spacing w:line="440" w:lineRule="exact"/>
        <w:ind w:firstLine="560" w:firstLineChars="200"/>
        <w:rPr>
          <w:rFonts w:hAnsi="宋体"/>
          <w:sz w:val="28"/>
        </w:rPr>
      </w:pPr>
      <w:r>
        <w:rPr>
          <w:rFonts w:hint="eastAsia" w:hAnsi="宋体"/>
          <w:sz w:val="28"/>
        </w:rPr>
        <w:t>特此证明。</w:t>
      </w:r>
    </w:p>
    <w:p w14:paraId="73479381">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14:paraId="4035B0AF">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026DB38D">
      <w:pPr>
        <w:spacing w:before="240"/>
        <w:ind w:right="-135" w:firstLine="560"/>
        <w:rPr>
          <w:rFonts w:ascii="宋体" w:hAnsi="宋体"/>
          <w:sz w:val="28"/>
        </w:rPr>
      </w:pPr>
    </w:p>
    <w:p w14:paraId="2636A14D">
      <w:pPr>
        <w:spacing w:before="240"/>
        <w:ind w:right="-135" w:firstLine="560"/>
        <w:rPr>
          <w:rFonts w:ascii="宋体" w:hAnsi="宋体"/>
          <w:sz w:val="28"/>
        </w:rPr>
      </w:pPr>
    </w:p>
    <w:p w14:paraId="184352E5">
      <w:pPr>
        <w:spacing w:before="240"/>
        <w:ind w:right="-135" w:firstLine="560"/>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1DB1FB4B">
                  <w:pPr>
                    <w:rPr>
                      <w:b/>
                    </w:rPr>
                  </w:pPr>
                  <w:r>
                    <w:rPr>
                      <w:rFonts w:hint="eastAsia"/>
                      <w:b/>
                    </w:rPr>
                    <w:t>（此处为法定代表人身份证复印件粘贴处，未提供复印件的视为无效身份证明）</w:t>
                  </w:r>
                </w:p>
                <w:p w14:paraId="5CAF5AAF"/>
              </w:txbxContent>
            </v:textbox>
          </v:shape>
        </w:pict>
      </w:r>
    </w:p>
    <w:p w14:paraId="5FDD6C1E">
      <w:pPr>
        <w:spacing w:before="240"/>
        <w:ind w:right="-135" w:firstLine="560"/>
        <w:rPr>
          <w:rFonts w:ascii="宋体" w:hAnsi="宋体"/>
          <w:sz w:val="28"/>
        </w:rPr>
      </w:pPr>
    </w:p>
    <w:p w14:paraId="3FDDDE3F">
      <w:pPr>
        <w:spacing w:before="240"/>
        <w:ind w:right="-135" w:firstLine="560"/>
        <w:rPr>
          <w:rFonts w:ascii="宋体" w:hAnsi="宋体"/>
          <w:sz w:val="28"/>
        </w:rPr>
      </w:pPr>
    </w:p>
    <w:p w14:paraId="440DDD2A">
      <w:pPr>
        <w:spacing w:before="240"/>
        <w:ind w:right="-135" w:firstLine="560"/>
        <w:rPr>
          <w:rFonts w:ascii="宋体" w:hAnsi="宋体"/>
          <w:sz w:val="28"/>
        </w:rPr>
      </w:pPr>
    </w:p>
    <w:p w14:paraId="1F5E675C">
      <w:pPr>
        <w:spacing w:before="240"/>
        <w:ind w:right="-135" w:firstLine="560"/>
        <w:rPr>
          <w:rFonts w:ascii="宋体" w:hAnsi="宋体"/>
          <w:sz w:val="28"/>
        </w:rPr>
      </w:pPr>
    </w:p>
    <w:p w14:paraId="3E68132A">
      <w:pPr>
        <w:spacing w:before="240"/>
        <w:ind w:right="-135" w:firstLine="560"/>
        <w:rPr>
          <w:rFonts w:ascii="宋体" w:hAnsi="宋体"/>
          <w:sz w:val="28"/>
        </w:rPr>
      </w:pPr>
    </w:p>
    <w:p w14:paraId="6B61DF1F">
      <w:pPr>
        <w:spacing w:before="240"/>
        <w:ind w:right="-135" w:firstLine="560"/>
        <w:rPr>
          <w:rFonts w:ascii="宋体" w:hAnsi="宋体"/>
          <w:sz w:val="28"/>
        </w:rPr>
      </w:pPr>
    </w:p>
    <w:p w14:paraId="7DC1602E">
      <w:pPr>
        <w:spacing w:before="240"/>
        <w:ind w:right="-135" w:firstLine="560"/>
        <w:rPr>
          <w:rFonts w:ascii="宋体" w:hAnsi="宋体"/>
          <w:sz w:val="28"/>
        </w:rPr>
      </w:pPr>
    </w:p>
    <w:p w14:paraId="658654EC">
      <w:pPr>
        <w:tabs>
          <w:tab w:val="left" w:pos="0"/>
        </w:tabs>
        <w:spacing w:line="420" w:lineRule="auto"/>
        <w:ind w:firstLine="723"/>
        <w:jc w:val="center"/>
        <w:rPr>
          <w:rFonts w:ascii="宋体" w:hAnsi="宋体"/>
          <w:b/>
          <w:sz w:val="36"/>
        </w:rPr>
      </w:pPr>
    </w:p>
    <w:p w14:paraId="37873759">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5FD02CA2">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F6DF6BB">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9370F3B">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214B7801">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4BEF11D6">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67524685">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24AB64C1">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63499D61">
      <w:pPr>
        <w:spacing w:line="600" w:lineRule="exact"/>
        <w:ind w:firstLine="56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4BD0A89E">
                  <w:pPr>
                    <w:rPr>
                      <w:b/>
                    </w:rPr>
                  </w:pPr>
                  <w:r>
                    <w:rPr>
                      <w:rFonts w:hint="eastAsia"/>
                      <w:b/>
                    </w:rPr>
                    <w:t>（此处为被委托人身份证复印件粘贴处，未提供复印件的视为无效身份证明）</w:t>
                  </w:r>
                </w:p>
                <w:p w14:paraId="3FA7F174"/>
              </w:txbxContent>
            </v:textbox>
          </v:shape>
        </w:pict>
      </w:r>
    </w:p>
    <w:p w14:paraId="174F3AD9">
      <w:pPr>
        <w:spacing w:line="600" w:lineRule="exact"/>
        <w:ind w:firstLine="560"/>
        <w:jc w:val="center"/>
        <w:rPr>
          <w:rFonts w:ascii="宋体" w:hAnsi="宋体"/>
          <w:sz w:val="28"/>
          <w:szCs w:val="28"/>
        </w:rPr>
      </w:pPr>
    </w:p>
    <w:p w14:paraId="7045A1EB">
      <w:pPr>
        <w:spacing w:line="600" w:lineRule="exact"/>
        <w:ind w:firstLine="560"/>
        <w:jc w:val="center"/>
        <w:rPr>
          <w:rFonts w:ascii="宋体" w:hAnsi="宋体"/>
          <w:sz w:val="28"/>
          <w:szCs w:val="28"/>
        </w:rPr>
      </w:pPr>
    </w:p>
    <w:p w14:paraId="54334B12">
      <w:pPr>
        <w:spacing w:line="600" w:lineRule="exact"/>
        <w:ind w:firstLine="560"/>
        <w:jc w:val="center"/>
        <w:rPr>
          <w:rFonts w:ascii="宋体" w:hAnsi="宋体"/>
          <w:sz w:val="28"/>
          <w:szCs w:val="28"/>
        </w:rPr>
      </w:pPr>
    </w:p>
    <w:p w14:paraId="15AAB123">
      <w:pPr>
        <w:spacing w:line="600" w:lineRule="exact"/>
        <w:ind w:firstLine="560"/>
        <w:jc w:val="center"/>
        <w:rPr>
          <w:rFonts w:ascii="宋体" w:hAnsi="宋体"/>
          <w:sz w:val="28"/>
          <w:szCs w:val="28"/>
        </w:rPr>
      </w:pPr>
    </w:p>
    <w:p w14:paraId="6EFB066E">
      <w:pPr>
        <w:spacing w:line="600" w:lineRule="exact"/>
        <w:ind w:firstLine="560"/>
        <w:jc w:val="center"/>
        <w:rPr>
          <w:rFonts w:ascii="宋体" w:hAnsi="宋体"/>
          <w:sz w:val="28"/>
          <w:szCs w:val="28"/>
        </w:rPr>
      </w:pPr>
    </w:p>
    <w:p w14:paraId="754E753C">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5DDCDB23">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AC67F71">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6562400B">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ECB409">
      <w:pPr>
        <w:tabs>
          <w:tab w:val="left" w:pos="0"/>
          <w:tab w:val="left" w:pos="993"/>
          <w:tab w:val="left" w:pos="1134"/>
        </w:tabs>
        <w:adjustRightInd w:val="0"/>
        <w:snapToGrid w:val="0"/>
        <w:spacing w:line="360" w:lineRule="auto"/>
        <w:ind w:firstLine="562"/>
        <w:rPr>
          <w:rFonts w:ascii="宋体" w:hAnsi="宋体"/>
          <w:b/>
          <w:sz w:val="28"/>
          <w:szCs w:val="28"/>
        </w:rPr>
      </w:pPr>
    </w:p>
    <w:p w14:paraId="664ECAD6">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4AE7CA08">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550E70BE">
      <w:pPr>
        <w:pStyle w:val="8"/>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1D42560C">
      <w:pPr>
        <w:pStyle w:val="8"/>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768B495B">
      <w:pPr>
        <w:pStyle w:val="8"/>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6E19AE9E">
      <w:pPr>
        <w:pStyle w:val="8"/>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1128A0B8">
      <w:pPr>
        <w:pStyle w:val="8"/>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295DE47D">
      <w:pPr>
        <w:pStyle w:val="8"/>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rFonts w:hint="eastAsia"/>
          <w:b/>
          <w:bCs/>
          <w:sz w:val="21"/>
          <w:szCs w:val="21"/>
          <w:highlight w:val="cyan"/>
          <w:u w:val="single"/>
        </w:rPr>
        <w:t>139663.61</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4198BDAC">
      <w:pPr>
        <w:pStyle w:val="8"/>
        <w:spacing w:beforeAutospacing="0" w:afterAutospacing="0" w:line="280" w:lineRule="exact"/>
        <w:ind w:firstLine="422" w:firstLineChars="200"/>
        <w:rPr>
          <w:b/>
          <w:bCs/>
          <w:sz w:val="21"/>
          <w:szCs w:val="21"/>
        </w:rPr>
      </w:pPr>
      <w:r>
        <w:rPr>
          <w:rFonts w:hint="eastAsia"/>
          <w:b/>
          <w:bCs/>
          <w:sz w:val="21"/>
          <w:szCs w:val="21"/>
        </w:rPr>
        <w:t xml:space="preserve">2、打分 </w:t>
      </w:r>
    </w:p>
    <w:p w14:paraId="3A6337BE">
      <w:pPr>
        <w:autoSpaceDE w:val="0"/>
        <w:autoSpaceDN w:val="0"/>
        <w:spacing w:line="280" w:lineRule="exact"/>
        <w:ind w:firstLine="420" w:firstLineChars="200"/>
        <w:rPr>
          <w:rFonts w:ascii="宋体" w:hAnsi="宋体"/>
          <w:szCs w:val="21"/>
        </w:rPr>
      </w:pPr>
      <w:r>
        <w:rPr>
          <w:rFonts w:hint="eastAsia" w:ascii="宋体" w:hAnsi="宋体"/>
          <w:szCs w:val="21"/>
        </w:rPr>
        <w:t>（1）</w:t>
      </w:r>
      <w:r>
        <w:rPr>
          <w:rFonts w:hint="eastAsia" w:ascii="宋体" w:hAnsi="宋体"/>
          <w:szCs w:val="21"/>
          <w:highlight w:val="yellow"/>
        </w:rPr>
        <w:t>确定评标基准价：评标基准价</w:t>
      </w:r>
      <w:r>
        <w:rPr>
          <w:rFonts w:ascii="宋体" w:hAnsi="宋体"/>
          <w:szCs w:val="21"/>
          <w:highlight w:val="yellow"/>
        </w:rPr>
        <w:t>=</w:t>
      </w:r>
      <w:r>
        <w:rPr>
          <w:rFonts w:hint="eastAsia" w:ascii="宋体" w:hAnsi="宋体"/>
          <w:szCs w:val="21"/>
          <w:highlight w:val="yellow"/>
        </w:rPr>
        <w:t>（</w:t>
      </w:r>
      <w:r>
        <w:rPr>
          <w:rFonts w:ascii="宋体" w:hAnsi="宋体"/>
          <w:szCs w:val="21"/>
          <w:highlight w:val="yellow"/>
        </w:rPr>
        <w:t>A</w:t>
      </w:r>
      <w:r>
        <w:rPr>
          <w:rFonts w:hint="eastAsia" w:ascii="宋体" w:hAnsi="宋体"/>
          <w:szCs w:val="21"/>
          <w:highlight w:val="yellow"/>
        </w:rPr>
        <w:t>×</w:t>
      </w:r>
      <w:r>
        <w:rPr>
          <w:rFonts w:ascii="宋体" w:hAnsi="宋体"/>
          <w:szCs w:val="21"/>
          <w:highlight w:val="yellow"/>
        </w:rPr>
        <w:t>50%+B</w:t>
      </w:r>
      <w:r>
        <w:rPr>
          <w:rFonts w:hint="eastAsia" w:ascii="宋体" w:hAnsi="宋体"/>
          <w:szCs w:val="21"/>
          <w:highlight w:val="yellow"/>
        </w:rPr>
        <w:t>×</w:t>
      </w:r>
      <w:r>
        <w:rPr>
          <w:rFonts w:ascii="宋体" w:hAnsi="宋体"/>
          <w:szCs w:val="21"/>
          <w:highlight w:val="yellow"/>
        </w:rPr>
        <w:t>30%+C</w:t>
      </w:r>
      <w:r>
        <w:rPr>
          <w:rFonts w:hint="eastAsia" w:ascii="宋体" w:hAnsi="宋体"/>
          <w:szCs w:val="21"/>
          <w:highlight w:val="yellow"/>
        </w:rPr>
        <w:t>×</w:t>
      </w:r>
      <w:r>
        <w:rPr>
          <w:rFonts w:ascii="宋体" w:hAnsi="宋体"/>
          <w:szCs w:val="21"/>
          <w:highlight w:val="yellow"/>
        </w:rPr>
        <w:t>20%</w:t>
      </w:r>
      <w:r>
        <w:rPr>
          <w:rFonts w:hint="eastAsia" w:ascii="宋体" w:hAnsi="宋体"/>
          <w:szCs w:val="21"/>
          <w:highlight w:val="yellow"/>
        </w:rPr>
        <w:t>）×</w:t>
      </w:r>
      <w:r>
        <w:rPr>
          <w:rFonts w:ascii="宋体" w:hAnsi="宋体"/>
          <w:szCs w:val="21"/>
          <w:highlight w:val="yellow"/>
        </w:rPr>
        <w:t>K</w:t>
      </w:r>
      <w:r>
        <w:rPr>
          <w:rFonts w:hint="eastAsia" w:ascii="宋体" w:hAnsi="宋体"/>
          <w:szCs w:val="21"/>
          <w:highlight w:val="yellow"/>
        </w:rPr>
        <w:t>；</w:t>
      </w:r>
      <w:r>
        <w:rPr>
          <w:rFonts w:ascii="宋体" w:hAnsi="宋体"/>
          <w:szCs w:val="21"/>
        </w:rPr>
        <w:t xml:space="preserve"> </w:t>
      </w:r>
    </w:p>
    <w:p w14:paraId="77755A0A">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5C7CA5B9">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B=</w:t>
      </w:r>
      <w:r>
        <w:rPr>
          <w:rFonts w:hint="eastAsia" w:ascii="宋体" w:hAnsi="宋体"/>
          <w:szCs w:val="21"/>
          <w:highlight w:val="yellow"/>
        </w:rPr>
        <w:t>在规定范围内的评标价除</w:t>
      </w:r>
      <w:r>
        <w:rPr>
          <w:rFonts w:ascii="宋体" w:hAnsi="宋体"/>
          <w:szCs w:val="21"/>
          <w:highlight w:val="yellow"/>
        </w:rPr>
        <w:t>C</w:t>
      </w:r>
      <w:r>
        <w:rPr>
          <w:rFonts w:hint="eastAsia" w:ascii="宋体" w:hAnsi="宋体"/>
          <w:szCs w:val="21"/>
          <w:highlight w:val="yellow"/>
        </w:rPr>
        <w:t>值外的任意一个评标价；</w:t>
      </w:r>
    </w:p>
    <w:p w14:paraId="70400A79">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C=</w:t>
      </w:r>
      <w:r>
        <w:rPr>
          <w:rFonts w:hint="eastAsia" w:ascii="宋体" w:hAnsi="宋体"/>
          <w:szCs w:val="21"/>
          <w:highlight w:val="yellow"/>
        </w:rPr>
        <w:t>在规定范围内的最低评标价；</w:t>
      </w:r>
    </w:p>
    <w:p w14:paraId="295CB5D6">
      <w:pPr>
        <w:autoSpaceDE w:val="0"/>
        <w:autoSpaceDN w:val="0"/>
        <w:ind w:firstLine="420" w:firstLineChars="200"/>
        <w:rPr>
          <w:rFonts w:ascii="宋体" w:hAnsi="宋体"/>
          <w:color w:val="FF0000"/>
          <w:szCs w:val="21"/>
        </w:rPr>
      </w:pPr>
      <w:r>
        <w:rPr>
          <w:rFonts w:hint="eastAsia" w:ascii="宋体" w:hAnsi="宋体"/>
          <w:color w:val="FF0000"/>
          <w:szCs w:val="21"/>
          <w:highlight w:val="yellow"/>
        </w:rPr>
        <w:t>规定范围为：高于[(所有评标价的算术平均值×0.7+本次招标项目最高投标限价×0.3)×0.75］的所有评标价；</w:t>
      </w:r>
      <w:r>
        <w:rPr>
          <w:rFonts w:ascii="宋体" w:hAnsi="宋体"/>
          <w:color w:val="FF0000"/>
          <w:szCs w:val="21"/>
        </w:rPr>
        <w:t xml:space="preserve"> </w:t>
      </w:r>
    </w:p>
    <w:p w14:paraId="1CD03D2E">
      <w:pPr>
        <w:autoSpaceDE w:val="0"/>
        <w:autoSpaceDN w:val="0"/>
        <w:spacing w:line="280" w:lineRule="exact"/>
        <w:ind w:firstLine="420" w:firstLineChars="200"/>
        <w:rPr>
          <w:rFonts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7BD13DBE">
      <w:pPr>
        <w:autoSpaceDE w:val="0"/>
        <w:autoSpaceDN w:val="0"/>
        <w:spacing w:line="280" w:lineRule="exact"/>
        <w:ind w:firstLine="420" w:firstLineChars="200"/>
        <w:rPr>
          <w:rFonts w:ascii="宋体" w:hAnsi="宋体"/>
          <w:szCs w:val="21"/>
        </w:rPr>
      </w:pPr>
      <w:r>
        <w:rPr>
          <w:rFonts w:hint="eastAsia" w:ascii="宋体" w:hAnsi="宋体"/>
          <w:szCs w:val="21"/>
        </w:rPr>
        <w:t>（2</w:t>
      </w:r>
      <w:r>
        <w:rPr>
          <w:rFonts w:hint="eastAsia" w:ascii="宋体" w:hAnsi="宋体"/>
          <w:szCs w:val="21"/>
          <w:highlight w:val="yellow"/>
        </w:rPr>
        <w:t>）各评标价与评标基准价比对，</w:t>
      </w:r>
      <w:r>
        <w:rPr>
          <w:rFonts w:hint="eastAsia" w:ascii="宋体" w:hAnsi="宋体"/>
          <w:szCs w:val="21"/>
        </w:rPr>
        <w:t>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53FE4A96">
      <w:pPr>
        <w:autoSpaceDE w:val="0"/>
        <w:autoSpaceDN w:val="0"/>
        <w:spacing w:line="28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b/>
          <w:bCs/>
          <w:color w:val="auto"/>
          <w:szCs w:val="21"/>
          <w:highlight w:val="cyan"/>
        </w:rPr>
        <w:t>市政类下浮系数</w:t>
      </w:r>
      <w:r>
        <w:rPr>
          <w:rFonts w:hint="eastAsia" w:ascii="宋体" w:hAnsi="宋体"/>
          <w:b/>
          <w:bCs/>
          <w:color w:val="auto"/>
          <w:szCs w:val="21"/>
          <w:highlight w:val="cyan"/>
          <w:lang w:eastAsia="zh-CN"/>
        </w:rPr>
        <w:t>：</w:t>
      </w:r>
      <w:r>
        <w:rPr>
          <w:rFonts w:hint="eastAsia" w:ascii="宋体" w:hAnsi="宋体"/>
          <w:b/>
          <w:bCs/>
          <w:color w:val="auto"/>
          <w:szCs w:val="21"/>
          <w:highlight w:val="cyan"/>
          <w:lang w:val="en-US" w:eastAsia="zh-CN"/>
        </w:rPr>
        <w:t>18%、19%、20%、21%、22%、23%、24%、25%、26%、27%</w:t>
      </w:r>
      <w:r>
        <w:rPr>
          <w:rFonts w:hint="eastAsia" w:ascii="宋体" w:hAnsi="宋体"/>
          <w:szCs w:val="21"/>
        </w:rPr>
        <w:t>共10个数值。</w:t>
      </w:r>
      <w:r>
        <w:rPr>
          <w:rFonts w:hint="eastAsia" w:ascii="宋体" w:hAnsi="宋体"/>
          <w:szCs w:val="21"/>
          <w:highlight w:val="yellow"/>
        </w:rPr>
        <w:t>②C值的确定：在规定范围内的最低评标价。③B值（在规定范围内的评标价除</w:t>
      </w:r>
      <w:r>
        <w:rPr>
          <w:rFonts w:ascii="宋体" w:hAnsi="宋体"/>
          <w:szCs w:val="21"/>
          <w:highlight w:val="yellow"/>
        </w:rPr>
        <w:t>C</w:t>
      </w:r>
      <w:r>
        <w:rPr>
          <w:rFonts w:hint="eastAsia" w:ascii="宋体" w:hAnsi="宋体"/>
          <w:szCs w:val="21"/>
          <w:highlight w:val="yellow"/>
        </w:rPr>
        <w:t>值外的任意一个评标价）：随机抽取确定。④开标时有效标少于等于3家的，不再采用 ABC 评标基准价办法，采用最低评标价作为评标基准价。</w:t>
      </w:r>
    </w:p>
    <w:p w14:paraId="5D1C6A94">
      <w:pPr>
        <w:autoSpaceDE w:val="0"/>
        <w:autoSpaceDN w:val="0"/>
        <w:spacing w:line="280" w:lineRule="exact"/>
        <w:ind w:firstLine="420" w:firstLineChars="200"/>
        <w:rPr>
          <w:rFonts w:ascii="宋体" w:hAnsi="宋体"/>
          <w:color w:val="FF0000"/>
          <w:szCs w:val="21"/>
        </w:rPr>
      </w:pPr>
      <w:r>
        <w:rPr>
          <w:rFonts w:hint="eastAsia" w:ascii="宋体" w:hAnsi="宋体"/>
          <w:color w:val="FF0000"/>
          <w:szCs w:val="21"/>
        </w:rPr>
        <w:t xml:space="preserve">（3）所有抽签均在开标后评标委员会所有评委确定有效标后由招标人代表进行随机抽取。 </w:t>
      </w:r>
    </w:p>
    <w:p w14:paraId="01AB5841">
      <w:pPr>
        <w:autoSpaceDE w:val="0"/>
        <w:autoSpaceDN w:val="0"/>
        <w:spacing w:line="280" w:lineRule="exact"/>
        <w:ind w:firstLine="420" w:firstLineChars="200"/>
        <w:rPr>
          <w:rFonts w:ascii="宋体" w:hAnsi="宋体"/>
          <w:szCs w:val="21"/>
        </w:rPr>
      </w:pPr>
      <w:r>
        <w:rPr>
          <w:rFonts w:hint="eastAsia" w:ascii="宋体" w:hAnsi="宋体"/>
          <w:szCs w:val="21"/>
        </w:rPr>
        <w:t>（4）</w:t>
      </w:r>
      <w:r>
        <w:rPr>
          <w:rFonts w:hint="eastAsia" w:ascii="宋体" w:hAnsi="宋体"/>
          <w:szCs w:val="21"/>
          <w:highlight w:val="yellow"/>
        </w:rPr>
        <w:t>评标价指有效投标文件经澄清、补正和修正算术计算错</w:t>
      </w:r>
      <w:r>
        <w:rPr>
          <w:rFonts w:hint="eastAsia"/>
          <w:szCs w:val="21"/>
          <w:highlight w:val="yellow"/>
        </w:rPr>
        <w:t>误的投标报价。</w:t>
      </w:r>
    </w:p>
    <w:p w14:paraId="729C390D">
      <w:pPr>
        <w:autoSpaceDE w:val="0"/>
        <w:autoSpaceDN w:val="0"/>
        <w:spacing w:line="280" w:lineRule="exact"/>
        <w:ind w:firstLine="420" w:firstLineChars="200"/>
        <w:rPr>
          <w:szCs w:val="21"/>
        </w:rPr>
      </w:pPr>
      <w:r>
        <w:rPr>
          <w:rFonts w:hint="eastAsia" w:ascii="宋体" w:hAnsi="宋体"/>
          <w:szCs w:val="21"/>
          <w:highlight w:val="yellow"/>
        </w:rPr>
        <w:t>（5）</w:t>
      </w:r>
      <w:r>
        <w:rPr>
          <w:rFonts w:hint="eastAsia" w:ascii="宋体" w:hAnsi="宋体"/>
          <w:szCs w:val="21"/>
        </w:rPr>
        <w:t>评标委员会在评标报告上签字后，ABC合成评标基准价不因招投标当事人质疑、投诉、复议以及其他任何情形而改变，评标过程中的计算错误调整除外。</w:t>
      </w:r>
    </w:p>
    <w:p w14:paraId="11D3A35A">
      <w:pPr>
        <w:pStyle w:val="8"/>
        <w:spacing w:beforeAutospacing="0" w:afterAutospacing="0" w:line="280" w:lineRule="exact"/>
        <w:ind w:firstLine="420" w:firstLineChars="200"/>
        <w:rPr>
          <w:sz w:val="21"/>
          <w:szCs w:val="21"/>
        </w:rPr>
      </w:pPr>
      <w:r>
        <w:rPr>
          <w:rFonts w:hint="eastAsia"/>
          <w:sz w:val="21"/>
          <w:szCs w:val="21"/>
        </w:rPr>
        <w:t xml:space="preserve">三、定标 </w:t>
      </w:r>
    </w:p>
    <w:p w14:paraId="30EEEC7D">
      <w:pPr>
        <w:pStyle w:val="8"/>
        <w:spacing w:beforeAutospacing="0" w:afterAutospacing="0" w:line="280" w:lineRule="exact"/>
        <w:ind w:firstLine="420" w:firstLineChars="200"/>
        <w:rPr>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5A89602">
      <w:pPr>
        <w:autoSpaceDE w:val="0"/>
        <w:autoSpaceDN w:val="0"/>
        <w:spacing w:line="280" w:lineRule="exact"/>
        <w:ind w:firstLine="420" w:firstLineChars="200"/>
        <w:rPr>
          <w:rFonts w:ascii="宋体" w:hAnsi="宋体"/>
          <w:b/>
          <w:bCs/>
          <w:szCs w:val="21"/>
        </w:rPr>
      </w:pPr>
      <w:r>
        <w:rPr>
          <w:rFonts w:hint="eastAsia"/>
          <w:szCs w:val="21"/>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4D2FB6FC">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EAC7D56">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4BE8239">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DAB2D08">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0DA657DC">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59C77E3E">
      <w:pPr>
        <w:ind w:firstLine="562"/>
        <w:rPr>
          <w:rFonts w:ascii="宋体" w:hAnsi="宋体"/>
          <w:b/>
          <w:sz w:val="28"/>
          <w:szCs w:val="28"/>
        </w:rPr>
      </w:pPr>
      <w:r>
        <w:rPr>
          <w:rFonts w:hint="eastAsia" w:ascii="宋体" w:hAnsi="宋体"/>
          <w:b/>
          <w:sz w:val="28"/>
          <w:szCs w:val="28"/>
        </w:rPr>
        <w:t>附件4：</w:t>
      </w:r>
    </w:p>
    <w:p w14:paraId="4656316C">
      <w:pPr>
        <w:ind w:firstLine="480"/>
        <w:rPr>
          <w:rFonts w:ascii="宋体" w:hAnsi="宋体" w:cs="宋体"/>
          <w:sz w:val="24"/>
        </w:rPr>
      </w:pPr>
    </w:p>
    <w:p w14:paraId="1ADD63C0">
      <w:pPr>
        <w:pStyle w:val="3"/>
        <w:keepNext w:val="0"/>
        <w:keepLines w:val="0"/>
        <w:widowControl/>
        <w:spacing w:before="280" w:after="0" w:line="300" w:lineRule="atLeast"/>
        <w:ind w:firstLine="883"/>
        <w:rPr>
          <w:rStyle w:val="20"/>
          <w:rFonts w:cs="宋体"/>
          <w:bCs/>
          <w:kern w:val="0"/>
          <w:sz w:val="44"/>
          <w:szCs w:val="44"/>
        </w:rPr>
      </w:pPr>
      <w:r>
        <w:rPr>
          <w:rStyle w:val="20"/>
          <w:rFonts w:hint="eastAsia" w:cs="宋体"/>
          <w:bCs/>
          <w:kern w:val="0"/>
          <w:sz w:val="44"/>
          <w:szCs w:val="44"/>
        </w:rPr>
        <w:t>投标注册建造师无在建项目承诺书</w:t>
      </w:r>
    </w:p>
    <w:p w14:paraId="23FAFFA6">
      <w:pPr>
        <w:pStyle w:val="8"/>
        <w:spacing w:before="240" w:beforeAutospacing="0" w:after="0" w:afterAutospacing="0" w:line="300" w:lineRule="atLeast"/>
        <w:ind w:firstLine="560"/>
        <w:rPr>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0BA29402">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79ECDD23">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65CB8109">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1E37A70E">
      <w:pPr>
        <w:pStyle w:val="8"/>
        <w:spacing w:before="240" w:beforeAutospacing="0" w:after="0" w:afterAutospacing="0" w:line="300" w:lineRule="atLeast"/>
        <w:ind w:firstLine="560"/>
        <w:rPr>
          <w:rFonts w:ascii="Arial" w:hAnsi="Arial" w:cs="Arial"/>
          <w:sz w:val="28"/>
          <w:szCs w:val="28"/>
          <w:shd w:val="clear" w:color="auto" w:fill="FFFFFF"/>
        </w:rPr>
      </w:pPr>
    </w:p>
    <w:p w14:paraId="15B931C5">
      <w:pPr>
        <w:pStyle w:val="8"/>
        <w:spacing w:before="240" w:beforeAutospacing="0" w:after="0" w:afterAutospacing="0" w:line="300" w:lineRule="atLeast"/>
        <w:ind w:firstLine="560"/>
        <w:rPr>
          <w:rFonts w:ascii="Arial" w:hAnsi="Arial" w:cs="Arial"/>
          <w:sz w:val="28"/>
          <w:szCs w:val="28"/>
          <w:shd w:val="clear" w:color="auto" w:fill="FFFFFF"/>
        </w:rPr>
      </w:pPr>
    </w:p>
    <w:p w14:paraId="09256469">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675AA314">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1BF062A6">
      <w:pPr>
        <w:pStyle w:val="8"/>
        <w:spacing w:before="240" w:beforeAutospacing="0" w:after="0" w:afterAutospacing="0" w:line="300" w:lineRule="atLeast"/>
        <w:ind w:firstLine="560"/>
        <w:rPr>
          <w:b/>
        </w:rPr>
      </w:pPr>
      <w:r>
        <w:rPr>
          <w:rFonts w:hint="eastAsia" w:ascii="Arial" w:hAnsi="Arial" w:cs="Arial"/>
          <w:sz w:val="28"/>
          <w:szCs w:val="28"/>
          <w:shd w:val="clear" w:color="auto" w:fill="FFFFFF"/>
        </w:rPr>
        <w:t>年  月  日</w:t>
      </w:r>
    </w:p>
    <w:p w14:paraId="467DFC70">
      <w:pPr>
        <w:pStyle w:val="19"/>
        <w:spacing w:line="560" w:lineRule="exact"/>
        <w:ind w:firstLine="482"/>
        <w:rPr>
          <w:rFonts w:ascii="仿宋" w:hAnsi="仿宋" w:eastAsia="仿宋"/>
          <w:b/>
          <w:bCs/>
          <w:sz w:val="24"/>
          <w:szCs w:val="24"/>
          <w:lang w:eastAsia="zh-CN"/>
        </w:rPr>
      </w:pPr>
    </w:p>
    <w:p w14:paraId="0A0D39A8"/>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6D6F">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29BC013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AD92">
    <w:pPr>
      <w:pStyle w:val="6"/>
      <w:framePr w:wrap="around" w:vAnchor="text" w:hAnchor="margin" w:xAlign="center" w:y="2"/>
      <w:rPr>
        <w:rStyle w:val="11"/>
      </w:rPr>
    </w:pPr>
    <w:r>
      <w:fldChar w:fldCharType="begin"/>
    </w:r>
    <w:r>
      <w:rPr>
        <w:rStyle w:val="11"/>
      </w:rPr>
      <w:instrText xml:space="preserve">PAGE  </w:instrText>
    </w:r>
    <w:r>
      <w:fldChar w:fldCharType="end"/>
    </w:r>
  </w:p>
  <w:p w14:paraId="18BAE2C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D9E6E">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289AB884">
    <w:pPr>
      <w:pStyle w:val="6"/>
      <w:ind w:firstLine="360"/>
    </w:pPr>
  </w:p>
  <w:p w14:paraId="45D0DCF8"/>
  <w:p w14:paraId="6B4373D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DDBCF">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6BBDB2B">
    <w:pPr>
      <w:pStyle w:val="6"/>
      <w:ind w:firstLine="360"/>
    </w:pPr>
  </w:p>
  <w:p w14:paraId="20889AD0"/>
  <w:p w14:paraId="5871BCBA"/>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0EAFC">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0C681">
    <w:pPr>
      <w:pStyle w:val="7"/>
      <w:pBdr>
        <w:bottom w:val="none" w:color="auto" w:sz="0" w:space="0"/>
      </w:pBdr>
      <w:ind w:firstLine="360"/>
    </w:pPr>
  </w:p>
  <w:p w14:paraId="5F16E52C"/>
  <w:p w14:paraId="6EFB1E6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0A5F9E"/>
    <w:rsid w:val="35BC38D8"/>
    <w:rsid w:val="35C976EA"/>
    <w:rsid w:val="35F91052"/>
    <w:rsid w:val="38763ED8"/>
    <w:rsid w:val="38B61DA8"/>
    <w:rsid w:val="38BD4A78"/>
    <w:rsid w:val="39B105D6"/>
    <w:rsid w:val="3AB71DFA"/>
    <w:rsid w:val="3AFC51F8"/>
    <w:rsid w:val="3BF5739A"/>
    <w:rsid w:val="3C855211"/>
    <w:rsid w:val="3E815385"/>
    <w:rsid w:val="3F08659A"/>
    <w:rsid w:val="3F620C4B"/>
    <w:rsid w:val="4072116A"/>
    <w:rsid w:val="40912281"/>
    <w:rsid w:val="42AA2B16"/>
    <w:rsid w:val="42CB6BCE"/>
    <w:rsid w:val="42EC342D"/>
    <w:rsid w:val="43B06E62"/>
    <w:rsid w:val="446D4A22"/>
    <w:rsid w:val="47A564FA"/>
    <w:rsid w:val="497648CC"/>
    <w:rsid w:val="49A9673C"/>
    <w:rsid w:val="4ADA0934"/>
    <w:rsid w:val="4ADC1F8C"/>
    <w:rsid w:val="4BFF5ABC"/>
    <w:rsid w:val="4CD95396"/>
    <w:rsid w:val="4CE20618"/>
    <w:rsid w:val="4E520C1C"/>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9AD0534"/>
    <w:rsid w:val="5DF24BB0"/>
    <w:rsid w:val="5FD3747E"/>
    <w:rsid w:val="608F36A3"/>
    <w:rsid w:val="612403C0"/>
    <w:rsid w:val="61B86E9E"/>
    <w:rsid w:val="62E46987"/>
    <w:rsid w:val="64D60498"/>
    <w:rsid w:val="64DC699A"/>
    <w:rsid w:val="673D2DB1"/>
    <w:rsid w:val="69413F4B"/>
    <w:rsid w:val="694C6AFA"/>
    <w:rsid w:val="69880E06"/>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5138</Words>
  <Characters>5533</Characters>
  <Lines>42</Lines>
  <Paragraphs>11</Paragraphs>
  <TotalTime>0</TotalTime>
  <ScaleCrop>false</ScaleCrop>
  <LinksUpToDate>false</LinksUpToDate>
  <CharactersWithSpaces>5872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晴天</cp:lastModifiedBy>
  <cp:lastPrinted>2024-04-24T07:25:00Z</cp:lastPrinted>
  <dcterms:modified xsi:type="dcterms:W3CDTF">2025-05-16T02:37:41Z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eyJoZGlkIjoiOGE1YzM2OWU1YmMyOGJkNjIxZDg5ZDEwNjkxNGI2YTciLCJ1c2VySWQiOiIzNTM4MTQyMjkifQ==</vt:lpwstr>
  </property>
</Properties>
</file>