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58CE">
      <w:pPr>
        <w:spacing w:line="360" w:lineRule="auto"/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暂停公告</w:t>
      </w:r>
      <w:r>
        <w:rPr>
          <w:rFonts w:hint="eastAsia"/>
          <w:b w:val="0"/>
          <w:bCs w:val="0"/>
          <w:sz w:val="28"/>
          <w:szCs w:val="28"/>
          <w:lang w:eastAsia="zh-CN"/>
        </w:rPr>
        <w:t>】</w:t>
      </w:r>
      <w:r>
        <w:rPr>
          <w:rFonts w:hint="eastAsia"/>
          <w:b w:val="0"/>
          <w:bCs w:val="0"/>
          <w:sz w:val="28"/>
          <w:szCs w:val="28"/>
        </w:rPr>
        <w:t>树新村人居环境1222建设工程(新村东路)项目</w:t>
      </w:r>
    </w:p>
    <w:p w14:paraId="3240F4E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各投标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p w14:paraId="3368A051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因</w:t>
      </w:r>
      <w:r>
        <w:rPr>
          <w:rFonts w:hint="eastAsia"/>
          <w:sz w:val="24"/>
          <w:szCs w:val="24"/>
        </w:rPr>
        <w:t>树新村人居环境1222建设工程(新村东路)项目(招标编号:MHJ202405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>有重大调整，本项目暂停招标，调整后重新发公告。请各投标单位关注重新发布的招标公告、招标文件。</w:t>
      </w:r>
    </w:p>
    <w:p w14:paraId="159B775C"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注意:已缴纳投标保证金、资料费的单位，在重新报名时无需重新缴纳。</w:t>
      </w:r>
    </w:p>
    <w:p w14:paraId="370AF4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由此给您带来的不便，敬请谅解！</w:t>
      </w:r>
    </w:p>
    <w:p w14:paraId="4BC29D54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14:paraId="2D5FD81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特此公告！</w:t>
      </w:r>
    </w:p>
    <w:p w14:paraId="07F374F4">
      <w:pPr>
        <w:spacing w:line="360" w:lineRule="auto"/>
        <w:rPr>
          <w:rFonts w:hint="eastAsia"/>
          <w:sz w:val="24"/>
          <w:szCs w:val="24"/>
        </w:rPr>
      </w:pPr>
    </w:p>
    <w:p w14:paraId="49C13FDB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招标人：常州市新北区孟河镇树新村村民委员会</w:t>
      </w:r>
    </w:p>
    <w:p w14:paraId="7773B51C">
      <w:pPr>
        <w:spacing w:line="360" w:lineRule="auto"/>
        <w:jc w:val="right"/>
        <w:rPr>
          <w:rFonts w:hint="eastAsia"/>
          <w:sz w:val="24"/>
          <w:szCs w:val="24"/>
        </w:rPr>
      </w:pPr>
    </w:p>
    <w:p w14:paraId="340077EB">
      <w:pPr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代理单位：</w:t>
      </w:r>
      <w:r>
        <w:rPr>
          <w:rFonts w:hint="eastAsia"/>
          <w:sz w:val="24"/>
          <w:szCs w:val="24"/>
          <w:lang w:val="en-US" w:eastAsia="zh-CN"/>
        </w:rPr>
        <w:t>常州晋德翔建设工程咨询有限公司</w:t>
      </w:r>
    </w:p>
    <w:p w14:paraId="40859CCD">
      <w:pPr>
        <w:spacing w:line="360" w:lineRule="auto"/>
        <w:jc w:val="right"/>
        <w:rPr>
          <w:rFonts w:hint="eastAsia"/>
          <w:sz w:val="24"/>
          <w:szCs w:val="24"/>
        </w:rPr>
      </w:pPr>
    </w:p>
    <w:p w14:paraId="309189B9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</w:rPr>
        <w:t>日</w:t>
      </w:r>
    </w:p>
    <w:p w14:paraId="5EDA5D83">
      <w:pPr>
        <w:jc w:val="right"/>
        <w:rPr>
          <w:rFonts w:hint="eastAsia"/>
        </w:rPr>
      </w:pPr>
    </w:p>
    <w:p w14:paraId="19055FDF"/>
    <w:p w14:paraId="0CA5C0BB"/>
    <w:p w14:paraId="5570C5F5"/>
    <w:p w14:paraId="127107C8"/>
    <w:p w14:paraId="61CF4365"/>
    <w:p w14:paraId="720874B5"/>
    <w:p w14:paraId="292BAD31"/>
    <w:p w14:paraId="56D50BD0"/>
    <w:p w14:paraId="5EA92262"/>
    <w:p w14:paraId="080D2C47"/>
    <w:p w14:paraId="1799969D"/>
    <w:p w14:paraId="762251E7"/>
    <w:p w14:paraId="63AFFF4A"/>
    <w:p w14:paraId="577E6086"/>
    <w:p w14:paraId="65BC4243"/>
    <w:p w14:paraId="45FB0401"/>
    <w:p w14:paraId="1E77B79F"/>
    <w:p w14:paraId="6E65BF68"/>
    <w:p w14:paraId="17A15045"/>
    <w:p w14:paraId="1037E0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DFjNzY0OGI1NGRiMDY4ZjEyZjVkNTk0NGNkMzMifQ=="/>
  </w:docVars>
  <w:rsids>
    <w:rsidRoot w:val="00000000"/>
    <w:rsid w:val="0A88444B"/>
    <w:rsid w:val="0EC92FDD"/>
    <w:rsid w:val="2DB9608A"/>
    <w:rsid w:val="390931E1"/>
    <w:rsid w:val="620D0B5A"/>
    <w:rsid w:val="655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267</Characters>
  <Lines>0</Lines>
  <Paragraphs>0</Paragraphs>
  <TotalTime>2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2024-08-07T06:51:00Z</dcterms:created>
  <dc:creator>asus</dc:creator>
  <cp:lastModifiedBy>super</cp:lastModifiedBy>
  <dcterms:modified xsi:type="dcterms:W3CDTF">2024-08-07T07:16:48Z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76F69D4FFE4347BDBCB0F3417547D389_12</vt:lpwstr>
  </property>
</Properties>
</file>