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default" w:ascii="黑体" w:hAnsi="黑体" w:eastAsia="黑体" w:cs="宋体"/>
          <w:b/>
          <w:sz w:val="44"/>
          <w:szCs w:val="44"/>
          <w:highlight w:val="none"/>
          <w:lang w:val="en-US" w:eastAsia="zh-CN"/>
        </w:rPr>
      </w:pPr>
      <w:r>
        <w:rPr>
          <w:rFonts w:hint="eastAsia" w:ascii="黑体" w:hAnsi="黑体" w:eastAsia="黑体" w:cs="宋体"/>
          <w:b/>
          <w:sz w:val="44"/>
          <w:szCs w:val="44"/>
          <w:highlight w:val="none"/>
          <w:lang w:eastAsia="zh-CN"/>
        </w:rPr>
        <w:t>2024-2026年度卫星村水电及零星维护</w:t>
      </w:r>
      <w:r>
        <w:rPr>
          <w:rFonts w:hint="eastAsia" w:ascii="黑体" w:hAnsi="黑体" w:eastAsia="黑体" w:cs="宋体"/>
          <w:b/>
          <w:sz w:val="44"/>
          <w:szCs w:val="44"/>
          <w:highlight w:val="none"/>
          <w:lang w:val="en-US" w:eastAsia="zh-CN"/>
        </w:rPr>
        <w:t>项目</w:t>
      </w:r>
    </w:p>
    <w:p>
      <w:pPr>
        <w:adjustRightInd w:val="0"/>
        <w:snapToGrid w:val="0"/>
        <w:spacing w:line="600" w:lineRule="exact"/>
        <w:jc w:val="center"/>
        <w:rPr>
          <w:rFonts w:ascii="黑体" w:hAnsi="黑体" w:eastAsia="黑体" w:cs="宋体"/>
          <w:b/>
          <w:sz w:val="44"/>
          <w:szCs w:val="44"/>
          <w:highlight w:val="none"/>
        </w:rPr>
      </w:pPr>
      <w:r>
        <w:rPr>
          <w:rFonts w:hint="eastAsia" w:ascii="黑体" w:hAnsi="黑体" w:eastAsia="黑体" w:cs="宋体"/>
          <w:b/>
          <w:sz w:val="44"/>
          <w:szCs w:val="44"/>
          <w:highlight w:val="none"/>
          <w:lang w:eastAsia="zh-CN"/>
        </w:rPr>
        <w:t>竞争性磋商</w:t>
      </w:r>
      <w:r>
        <w:rPr>
          <w:rFonts w:hint="eastAsia" w:ascii="黑体" w:hAnsi="黑体" w:eastAsia="黑体" w:cs="宋体"/>
          <w:b/>
          <w:sz w:val="44"/>
          <w:szCs w:val="44"/>
          <w:highlight w:val="none"/>
        </w:rPr>
        <w:t>公告</w:t>
      </w:r>
    </w:p>
    <w:p>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sz w:val="32"/>
          <w:szCs w:val="32"/>
          <w:highlight w:val="none"/>
        </w:rPr>
      </w:pPr>
      <w:r>
        <w:rPr>
          <w:rFonts w:hint="eastAsia" w:ascii="仿宋" w:hAnsi="仿宋" w:eastAsia="仿宋" w:cs="仿宋"/>
          <w:sz w:val="32"/>
          <w:szCs w:val="32"/>
          <w:highlight w:val="none"/>
        </w:rPr>
        <w:t>项目概况</w:t>
      </w:r>
    </w:p>
    <w:p>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sz w:val="32"/>
          <w:szCs w:val="32"/>
          <w:highlight w:val="none"/>
        </w:rPr>
      </w:pPr>
      <w:r>
        <w:rPr>
          <w:rFonts w:hint="eastAsia" w:ascii="仿宋" w:hAnsi="仿宋" w:eastAsia="仿宋" w:cs="宋体"/>
          <w:sz w:val="32"/>
          <w:szCs w:val="32"/>
          <w:highlight w:val="none"/>
          <w:lang w:eastAsia="zh-CN"/>
        </w:rPr>
        <w:t>2024-2026年度卫星村水电及零星维护</w:t>
      </w:r>
      <w:r>
        <w:rPr>
          <w:rFonts w:hint="eastAsia" w:ascii="仿宋" w:hAnsi="仿宋" w:eastAsia="仿宋" w:cs="宋体"/>
          <w:sz w:val="32"/>
          <w:szCs w:val="32"/>
          <w:highlight w:val="none"/>
          <w:lang w:val="en-US" w:eastAsia="zh-CN"/>
        </w:rPr>
        <w:t>项目</w:t>
      </w:r>
      <w:r>
        <w:rPr>
          <w:rFonts w:hint="eastAsia" w:ascii="仿宋" w:hAnsi="仿宋" w:eastAsia="仿宋" w:cs="仿宋"/>
          <w:sz w:val="32"/>
          <w:szCs w:val="32"/>
          <w:highlight w:val="none"/>
        </w:rPr>
        <w:t>的潜在供应商应在常州晋德翔建设工程咨询有限公司获取采购文件，并于</w:t>
      </w:r>
      <w:r>
        <w:rPr>
          <w:rFonts w:hint="eastAsia" w:ascii="仿宋" w:hAnsi="仿宋" w:eastAsia="仿宋" w:cs="仿宋"/>
          <w:bCs/>
          <w:sz w:val="32"/>
          <w:szCs w:val="32"/>
          <w:highlight w:val="none"/>
        </w:rPr>
        <w:t>2024年</w:t>
      </w:r>
      <w:r>
        <w:rPr>
          <w:rFonts w:hint="eastAsia" w:ascii="仿宋" w:hAnsi="仿宋" w:eastAsia="仿宋" w:cs="仿宋"/>
          <w:bCs/>
          <w:sz w:val="32"/>
          <w:szCs w:val="32"/>
          <w:highlight w:val="none"/>
          <w:lang w:val="en-US" w:eastAsia="zh-CN"/>
        </w:rPr>
        <w:t>06</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13</w:t>
      </w:r>
      <w:r>
        <w:rPr>
          <w:rFonts w:hint="eastAsia" w:ascii="仿宋" w:hAnsi="仿宋" w:eastAsia="仿宋" w:cs="仿宋"/>
          <w:bCs/>
          <w:sz w:val="32"/>
          <w:szCs w:val="32"/>
          <w:highlight w:val="none"/>
        </w:rPr>
        <w:t>日</w:t>
      </w:r>
      <w:r>
        <w:rPr>
          <w:rFonts w:ascii="仿宋" w:hAnsi="仿宋" w:eastAsia="仿宋" w:cs="仿宋"/>
          <w:bCs/>
          <w:sz w:val="32"/>
          <w:szCs w:val="32"/>
          <w:highlight w:val="none"/>
        </w:rPr>
        <w:t>9</w:t>
      </w:r>
      <w:r>
        <w:rPr>
          <w:rFonts w:hint="eastAsia" w:ascii="仿宋" w:hAnsi="仿宋" w:eastAsia="仿宋" w:cs="仿宋"/>
          <w:bCs/>
          <w:sz w:val="32"/>
          <w:szCs w:val="32"/>
          <w:highlight w:val="none"/>
        </w:rPr>
        <w:t>点</w:t>
      </w:r>
      <w:r>
        <w:rPr>
          <w:rFonts w:ascii="仿宋" w:hAnsi="仿宋" w:eastAsia="仿宋" w:cs="仿宋"/>
          <w:bCs/>
          <w:sz w:val="32"/>
          <w:szCs w:val="32"/>
          <w:highlight w:val="none"/>
        </w:rPr>
        <w:t>30</w:t>
      </w:r>
      <w:r>
        <w:rPr>
          <w:rFonts w:hint="eastAsia" w:ascii="仿宋" w:hAnsi="仿宋" w:eastAsia="仿宋" w:cs="仿宋"/>
          <w:bCs/>
          <w:sz w:val="32"/>
          <w:szCs w:val="32"/>
          <w:highlight w:val="none"/>
        </w:rPr>
        <w:t>分（北京时间）</w:t>
      </w:r>
      <w:r>
        <w:rPr>
          <w:rFonts w:hint="eastAsia" w:ascii="仿宋" w:hAnsi="仿宋" w:eastAsia="仿宋" w:cs="仿宋"/>
          <w:sz w:val="32"/>
          <w:szCs w:val="32"/>
          <w:highlight w:val="none"/>
        </w:rPr>
        <w:t>前提交响应文件。</w:t>
      </w:r>
    </w:p>
    <w:p>
      <w:pPr>
        <w:snapToGrid w:val="0"/>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一、项目基本情况</w:t>
      </w:r>
    </w:p>
    <w:p>
      <w:pPr>
        <w:snapToGrid w:val="0"/>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1.项目编号：晋德翔</w:t>
      </w:r>
      <w:r>
        <w:rPr>
          <w:rFonts w:hint="eastAsia" w:ascii="仿宋" w:hAnsi="仿宋" w:eastAsia="仿宋" w:cs="宋体"/>
          <w:sz w:val="32"/>
          <w:szCs w:val="32"/>
          <w:highlight w:val="none"/>
          <w:lang w:eastAsia="zh-CN"/>
        </w:rPr>
        <w:t>竞磋</w:t>
      </w:r>
      <w:r>
        <w:rPr>
          <w:rFonts w:hint="eastAsia" w:ascii="仿宋" w:hAnsi="仿宋" w:eastAsia="仿宋" w:cs="宋体"/>
          <w:sz w:val="32"/>
          <w:szCs w:val="32"/>
          <w:highlight w:val="none"/>
        </w:rPr>
        <w:t>【2024】</w:t>
      </w:r>
      <w:r>
        <w:rPr>
          <w:rFonts w:hint="eastAsia" w:ascii="仿宋" w:hAnsi="仿宋" w:eastAsia="仿宋" w:cs="宋体"/>
          <w:sz w:val="32"/>
          <w:szCs w:val="32"/>
          <w:highlight w:val="none"/>
          <w:lang w:val="en-US" w:eastAsia="zh-CN"/>
        </w:rPr>
        <w:t>06001</w:t>
      </w:r>
      <w:bookmarkStart w:id="0" w:name="_GoBack"/>
      <w:bookmarkEnd w:id="0"/>
      <w:r>
        <w:rPr>
          <w:rFonts w:hint="eastAsia" w:ascii="仿宋" w:hAnsi="仿宋" w:eastAsia="仿宋" w:cs="宋体"/>
          <w:sz w:val="32"/>
          <w:szCs w:val="32"/>
          <w:highlight w:val="none"/>
        </w:rPr>
        <w:t>号</w:t>
      </w:r>
    </w:p>
    <w:p>
      <w:pPr>
        <w:snapToGrid w:val="0"/>
        <w:spacing w:line="600" w:lineRule="exact"/>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rPr>
        <w:t>2.项目名称：</w:t>
      </w:r>
      <w:r>
        <w:rPr>
          <w:rFonts w:hint="eastAsia" w:ascii="仿宋" w:hAnsi="仿宋" w:eastAsia="仿宋" w:cs="宋体"/>
          <w:sz w:val="32"/>
          <w:szCs w:val="32"/>
          <w:highlight w:val="none"/>
          <w:lang w:eastAsia="zh-CN"/>
        </w:rPr>
        <w:t>2024-2026年度卫星村水电及零星维护</w:t>
      </w:r>
      <w:r>
        <w:rPr>
          <w:rFonts w:hint="eastAsia" w:ascii="仿宋" w:hAnsi="仿宋" w:eastAsia="仿宋" w:cs="宋体"/>
          <w:sz w:val="32"/>
          <w:szCs w:val="32"/>
          <w:highlight w:val="none"/>
          <w:lang w:val="en-US" w:eastAsia="zh-CN"/>
        </w:rPr>
        <w:t>项目</w:t>
      </w:r>
    </w:p>
    <w:p>
      <w:pPr>
        <w:snapToGrid w:val="0"/>
        <w:spacing w:line="600" w:lineRule="exact"/>
        <w:ind w:firstLine="640" w:firstLineChars="200"/>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3.采购方式：</w:t>
      </w:r>
      <w:r>
        <w:rPr>
          <w:rFonts w:hint="eastAsia" w:ascii="仿宋" w:hAnsi="仿宋" w:eastAsia="仿宋" w:cs="宋体"/>
          <w:sz w:val="32"/>
          <w:szCs w:val="32"/>
          <w:highlight w:val="none"/>
          <w:lang w:eastAsia="zh-CN"/>
        </w:rPr>
        <w:t>竞争性磋商</w:t>
      </w:r>
    </w:p>
    <w:p>
      <w:pPr>
        <w:snapToGrid w:val="0"/>
        <w:spacing w:line="6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cs="宋体"/>
          <w:sz w:val="32"/>
          <w:szCs w:val="32"/>
          <w:highlight w:val="none"/>
        </w:rPr>
        <w:t>4.预算</w:t>
      </w:r>
      <w:r>
        <w:rPr>
          <w:rFonts w:ascii="仿宋" w:hAnsi="仿宋" w:eastAsia="仿宋" w:cs="宋体"/>
          <w:sz w:val="32"/>
          <w:szCs w:val="32"/>
          <w:highlight w:val="none"/>
        </w:rPr>
        <w:t>金额：</w:t>
      </w:r>
      <w:r>
        <w:rPr>
          <w:rFonts w:hint="eastAsia" w:ascii="仿宋" w:hAnsi="仿宋" w:eastAsia="仿宋" w:cs="宋体"/>
          <w:sz w:val="32"/>
          <w:szCs w:val="32"/>
          <w:highlight w:val="none"/>
        </w:rPr>
        <w:t>人民币</w:t>
      </w:r>
      <w:r>
        <w:rPr>
          <w:rFonts w:hint="eastAsia" w:ascii="仿宋" w:hAnsi="仿宋" w:eastAsia="仿宋"/>
          <w:sz w:val="32"/>
          <w:szCs w:val="32"/>
          <w:highlight w:val="none"/>
          <w:lang w:val="en-US" w:eastAsia="zh-CN"/>
        </w:rPr>
        <w:t>18.108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/年</w:t>
      </w:r>
    </w:p>
    <w:p>
      <w:pPr>
        <w:snapToGrid w:val="0"/>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5.最高限价：人民币</w:t>
      </w:r>
      <w:r>
        <w:rPr>
          <w:rFonts w:hint="eastAsia" w:ascii="仿宋" w:hAnsi="仿宋" w:eastAsia="仿宋"/>
          <w:sz w:val="32"/>
          <w:szCs w:val="32"/>
          <w:highlight w:val="none"/>
          <w:lang w:val="en-US" w:eastAsia="zh-CN"/>
        </w:rPr>
        <w:t>18.108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/年</w:t>
      </w:r>
    </w:p>
    <w:p>
      <w:pPr>
        <w:snapToGrid w:val="0"/>
        <w:spacing w:line="600" w:lineRule="exact"/>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6.采购需求：</w:t>
      </w:r>
      <w:r>
        <w:rPr>
          <w:rFonts w:hint="eastAsia" w:ascii="仿宋" w:hAnsi="仿宋" w:eastAsia="仿宋" w:cs="宋体"/>
          <w:sz w:val="32"/>
          <w:szCs w:val="32"/>
          <w:highlight w:val="none"/>
          <w:lang w:val="zh-CN"/>
        </w:rPr>
        <w:t>本项目</w:t>
      </w:r>
      <w:r>
        <w:rPr>
          <w:rFonts w:hint="eastAsia" w:ascii="仿宋" w:hAnsi="仿宋" w:eastAsia="仿宋" w:cs="宋体"/>
          <w:sz w:val="32"/>
          <w:szCs w:val="32"/>
          <w:highlight w:val="none"/>
        </w:rPr>
        <w:t>为</w:t>
      </w:r>
      <w:r>
        <w:rPr>
          <w:rFonts w:hint="eastAsia" w:ascii="仿宋" w:hAnsi="仿宋" w:eastAsia="仿宋" w:cs="宋体"/>
          <w:sz w:val="32"/>
          <w:szCs w:val="32"/>
          <w:highlight w:val="none"/>
          <w:lang w:eastAsia="zh-CN"/>
        </w:rPr>
        <w:t>2024-2026年度卫星村水电及零星维护</w:t>
      </w:r>
      <w:r>
        <w:rPr>
          <w:rFonts w:hint="eastAsia" w:ascii="仿宋" w:hAnsi="仿宋" w:eastAsia="仿宋" w:cs="宋体"/>
          <w:sz w:val="32"/>
          <w:szCs w:val="32"/>
          <w:highlight w:val="none"/>
        </w:rPr>
        <w:t>，具体内容包括但不限于：横林镇卫星村</w:t>
      </w:r>
      <w:r>
        <w:rPr>
          <w:rFonts w:hint="eastAsia" w:ascii="仿宋" w:hAnsi="仿宋" w:eastAsia="仿宋" w:cs="宋体"/>
          <w:sz w:val="32"/>
          <w:szCs w:val="32"/>
          <w:highlight w:val="none"/>
          <w:lang w:val="en-US" w:eastAsia="zh-CN"/>
        </w:rPr>
        <w:t>的厕所、</w:t>
      </w:r>
      <w:r>
        <w:rPr>
          <w:rFonts w:hint="eastAsia" w:ascii="仿宋" w:hAnsi="仿宋" w:eastAsia="仿宋" w:cs="宋体"/>
          <w:sz w:val="32"/>
          <w:szCs w:val="32"/>
          <w:highlight w:val="none"/>
        </w:rPr>
        <w:t>路灯</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草坪灯、庭院灯，办公水电</w:t>
      </w:r>
      <w:r>
        <w:rPr>
          <w:rFonts w:hint="eastAsia" w:ascii="仿宋" w:hAnsi="仿宋" w:eastAsia="仿宋" w:cs="宋体"/>
          <w:sz w:val="32"/>
          <w:szCs w:val="32"/>
          <w:highlight w:val="none"/>
          <w:lang w:val="en-US" w:eastAsia="zh-CN"/>
        </w:rPr>
        <w:t>等部分设施的更换和维修</w:t>
      </w:r>
      <w:r>
        <w:rPr>
          <w:rFonts w:hint="eastAsia" w:ascii="仿宋" w:hAnsi="仿宋" w:eastAsia="仿宋" w:cs="宋体"/>
          <w:sz w:val="32"/>
          <w:szCs w:val="32"/>
          <w:highlight w:val="none"/>
        </w:rPr>
        <w:t>。</w:t>
      </w:r>
    </w:p>
    <w:p>
      <w:pPr>
        <w:snapToGrid w:val="0"/>
        <w:spacing w:line="600" w:lineRule="exact"/>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7.</w:t>
      </w:r>
      <w:r>
        <w:rPr>
          <w:rFonts w:hint="eastAsia" w:ascii="仿宋" w:hAnsi="仿宋" w:eastAsia="仿宋" w:cs="宋体"/>
          <w:sz w:val="32"/>
          <w:szCs w:val="32"/>
          <w:highlight w:val="none"/>
          <w:lang w:val="en-US" w:eastAsia="zh-CN"/>
        </w:rPr>
        <w:t>服务期限</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三年，合同一年一签，经采购单位两次考核合格后方可续签下一年度合同。</w:t>
      </w:r>
    </w:p>
    <w:p>
      <w:pPr>
        <w:snapToGrid w:val="0"/>
        <w:spacing w:line="600" w:lineRule="exact"/>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8.服务标准：按甲方要求。</w:t>
      </w:r>
    </w:p>
    <w:p>
      <w:pPr>
        <w:snapToGrid w:val="0"/>
        <w:spacing w:line="600" w:lineRule="exact"/>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9</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项目地点：横林镇卫星村。</w:t>
      </w:r>
    </w:p>
    <w:p>
      <w:pPr>
        <w:snapToGrid w:val="0"/>
        <w:spacing w:line="600" w:lineRule="exact"/>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lang w:val="en-US" w:eastAsia="zh-CN"/>
        </w:rPr>
        <w:t>10</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付款方式</w:t>
      </w:r>
      <w:r>
        <w:rPr>
          <w:rFonts w:hint="eastAsia" w:ascii="仿宋" w:hAnsi="仿宋" w:eastAsia="仿宋" w:cs="宋体"/>
          <w:sz w:val="32"/>
          <w:szCs w:val="32"/>
          <w:highlight w:val="none"/>
        </w:rPr>
        <w:t>：</w:t>
      </w:r>
    </w:p>
    <w:p>
      <w:pPr>
        <w:snapToGrid w:val="0"/>
        <w:spacing w:line="600" w:lineRule="exact"/>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lang w:val="en-US" w:eastAsia="zh-CN"/>
        </w:rPr>
        <w:t>10.1横林镇卫星村的厕所、路灯、草坪灯、庭院灯，办公水电等部分设施的更换和维修总价包干，采用包工、包材料、包装备的作业方式；应急抢修（如人为损坏、事故损坏、自然灾害等）为固定单价结算，工作量按实结算。应急抢修项目需由采购人认定。</w:t>
      </w:r>
    </w:p>
    <w:p>
      <w:pPr>
        <w:snapToGrid w:val="0"/>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lang w:val="en-US" w:eastAsia="zh-CN"/>
        </w:rPr>
        <w:t>10.2项目维护通过甲方验收后按6个月为周期进行支付，一年支付二次</w:t>
      </w:r>
      <w:r>
        <w:rPr>
          <w:rFonts w:hint="eastAsia" w:ascii="仿宋" w:hAnsi="仿宋" w:eastAsia="仿宋" w:cs="宋体"/>
          <w:sz w:val="32"/>
          <w:szCs w:val="32"/>
          <w:highlight w:val="none"/>
        </w:rPr>
        <w:t>。</w:t>
      </w:r>
    </w:p>
    <w:p>
      <w:pPr>
        <w:snapToGrid w:val="0"/>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1</w:t>
      </w:r>
      <w:r>
        <w:rPr>
          <w:rFonts w:hint="eastAsia" w:ascii="仿宋" w:hAnsi="仿宋" w:eastAsia="仿宋" w:cs="宋体"/>
          <w:sz w:val="32"/>
          <w:szCs w:val="32"/>
          <w:highlight w:val="none"/>
        </w:rPr>
        <w:t>.本项目不接受联合体。</w:t>
      </w:r>
    </w:p>
    <w:p>
      <w:pPr>
        <w:adjustRightInd w:val="0"/>
        <w:spacing w:line="600" w:lineRule="exact"/>
        <w:ind w:firstLine="646" w:firstLineChars="201"/>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 xml:space="preserve">二、申请人的资格要求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1.在中华人民共和国境内注册，具有独立承担民事责任的能力；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2.具有良好的商业信誉和健全的财务会计制度；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3.具有履行合同所必需的设备和专业技术能力；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4.有依法缴纳税收和社会保障资金的良好记录；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5.参加采购活动前三年内，在经营活动中没有重大违法记录；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6.法律、行政法规规定的其他条件；</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7.单位负责人为同一人或者存在直接控股、管理关系的不同供应商，不得参加同一合同项下的采购活动；</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8.未被“信用中国”网站（www.creditchina.gov.cn）列入失信被执行人、重大税收违法案件当事人名单、严重失信行为记录名单。</w:t>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三、获取采购文件</w:t>
      </w:r>
    </w:p>
    <w:p>
      <w:pPr>
        <w:spacing w:line="600" w:lineRule="exact"/>
        <w:ind w:firstLine="640" w:firstLineChars="200"/>
        <w:rPr>
          <w:rFonts w:ascii="仿宋" w:hAnsi="仿宋" w:eastAsia="仿宋" w:cs="宋体"/>
          <w:sz w:val="32"/>
          <w:szCs w:val="32"/>
          <w:highlight w:val="none"/>
        </w:rPr>
      </w:pPr>
      <w:r>
        <w:rPr>
          <w:rFonts w:ascii="仿宋" w:hAnsi="仿宋" w:eastAsia="仿宋" w:cs="宋体"/>
          <w:sz w:val="32"/>
          <w:szCs w:val="32"/>
          <w:highlight w:val="none"/>
        </w:rPr>
        <w:t>1.时间：</w:t>
      </w:r>
      <w:r>
        <w:rPr>
          <w:rFonts w:hint="eastAsia" w:ascii="仿宋" w:hAnsi="仿宋" w:eastAsia="仿宋" w:cs="宋体"/>
          <w:sz w:val="32"/>
          <w:szCs w:val="32"/>
          <w:highlight w:val="none"/>
        </w:rPr>
        <w:t>2024</w:t>
      </w:r>
      <w:r>
        <w:rPr>
          <w:rFonts w:ascii="仿宋" w:hAnsi="仿宋" w:eastAsia="仿宋" w:cs="宋体"/>
          <w:bCs/>
          <w:kern w:val="0"/>
          <w:sz w:val="32"/>
          <w:szCs w:val="32"/>
          <w:highlight w:val="none"/>
        </w:rPr>
        <w:t>年</w:t>
      </w:r>
      <w:r>
        <w:rPr>
          <w:rFonts w:hint="eastAsia" w:ascii="仿宋" w:hAnsi="仿宋" w:eastAsia="仿宋" w:cs="宋体"/>
          <w:bCs/>
          <w:kern w:val="0"/>
          <w:sz w:val="32"/>
          <w:szCs w:val="32"/>
          <w:highlight w:val="none"/>
          <w:lang w:val="en-US" w:eastAsia="zh-CN"/>
        </w:rPr>
        <w:t>06</w:t>
      </w:r>
      <w:r>
        <w:rPr>
          <w:rFonts w:ascii="仿宋" w:hAnsi="仿宋" w:eastAsia="仿宋" w:cs="宋体"/>
          <w:bCs/>
          <w:kern w:val="0"/>
          <w:sz w:val="32"/>
          <w:szCs w:val="32"/>
          <w:highlight w:val="none"/>
        </w:rPr>
        <w:t>月</w:t>
      </w:r>
      <w:r>
        <w:rPr>
          <w:rFonts w:hint="eastAsia" w:ascii="仿宋" w:hAnsi="仿宋" w:eastAsia="仿宋" w:cs="宋体"/>
          <w:bCs/>
          <w:kern w:val="0"/>
          <w:sz w:val="32"/>
          <w:szCs w:val="32"/>
          <w:highlight w:val="none"/>
          <w:lang w:val="en-US" w:eastAsia="zh-CN"/>
        </w:rPr>
        <w:t>03</w:t>
      </w:r>
      <w:r>
        <w:rPr>
          <w:rFonts w:ascii="仿宋" w:hAnsi="仿宋" w:eastAsia="仿宋" w:cs="宋体"/>
          <w:bCs/>
          <w:kern w:val="0"/>
          <w:sz w:val="32"/>
          <w:szCs w:val="32"/>
          <w:highlight w:val="none"/>
        </w:rPr>
        <w:t>日</w:t>
      </w:r>
      <w:r>
        <w:rPr>
          <w:rFonts w:hint="eastAsia" w:ascii="仿宋" w:hAnsi="仿宋" w:eastAsia="仿宋" w:cs="宋体"/>
          <w:bCs/>
          <w:kern w:val="0"/>
          <w:sz w:val="32"/>
          <w:szCs w:val="32"/>
          <w:highlight w:val="none"/>
        </w:rPr>
        <w:t>-</w:t>
      </w:r>
      <w:r>
        <w:rPr>
          <w:rFonts w:hint="eastAsia" w:ascii="仿宋" w:hAnsi="仿宋" w:eastAsia="仿宋" w:cs="宋体"/>
          <w:sz w:val="32"/>
          <w:szCs w:val="32"/>
          <w:highlight w:val="none"/>
        </w:rPr>
        <w:t>2024</w:t>
      </w:r>
      <w:r>
        <w:rPr>
          <w:rFonts w:ascii="仿宋" w:hAnsi="仿宋" w:eastAsia="仿宋" w:cs="宋体"/>
          <w:bCs/>
          <w:kern w:val="0"/>
          <w:sz w:val="32"/>
          <w:szCs w:val="32"/>
          <w:highlight w:val="none"/>
        </w:rPr>
        <w:t>年</w:t>
      </w:r>
      <w:r>
        <w:rPr>
          <w:rFonts w:hint="eastAsia" w:ascii="仿宋" w:hAnsi="仿宋" w:eastAsia="仿宋" w:cs="宋体"/>
          <w:bCs/>
          <w:kern w:val="0"/>
          <w:sz w:val="32"/>
          <w:szCs w:val="32"/>
          <w:highlight w:val="none"/>
          <w:lang w:val="en-US" w:eastAsia="zh-CN"/>
        </w:rPr>
        <w:t>06</w:t>
      </w:r>
      <w:r>
        <w:rPr>
          <w:rFonts w:ascii="仿宋" w:hAnsi="仿宋" w:eastAsia="仿宋" w:cs="宋体"/>
          <w:bCs/>
          <w:kern w:val="0"/>
          <w:sz w:val="32"/>
          <w:szCs w:val="32"/>
          <w:highlight w:val="none"/>
        </w:rPr>
        <w:t>月</w:t>
      </w:r>
      <w:r>
        <w:rPr>
          <w:rFonts w:hint="eastAsia" w:ascii="仿宋" w:hAnsi="仿宋" w:eastAsia="仿宋" w:cs="宋体"/>
          <w:bCs/>
          <w:kern w:val="0"/>
          <w:sz w:val="32"/>
          <w:szCs w:val="32"/>
          <w:highlight w:val="none"/>
          <w:lang w:val="en-US" w:eastAsia="zh-CN"/>
        </w:rPr>
        <w:t>07</w:t>
      </w:r>
      <w:r>
        <w:rPr>
          <w:rFonts w:ascii="仿宋" w:hAnsi="仿宋" w:eastAsia="仿宋" w:cs="宋体"/>
          <w:bCs/>
          <w:kern w:val="0"/>
          <w:sz w:val="32"/>
          <w:szCs w:val="32"/>
          <w:highlight w:val="none"/>
        </w:rPr>
        <w:t>日</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2.地点：</w:t>
      </w:r>
      <w:r>
        <w:rPr>
          <w:rFonts w:hint="eastAsia" w:ascii="仿宋" w:hAnsi="仿宋" w:eastAsia="仿宋" w:cs="宋体"/>
          <w:kern w:val="0"/>
          <w:sz w:val="32"/>
          <w:szCs w:val="32"/>
          <w:highlight w:val="none"/>
        </w:rPr>
        <w:t>常州晋德翔建设工程咨询有限公司（常州市新北区新桥街道西瑶苑8栋二楼）</w:t>
      </w:r>
      <w:r>
        <w:rPr>
          <w:rFonts w:hint="eastAsia" w:ascii="仿宋" w:hAnsi="仿宋" w:eastAsia="仿宋" w:cs="宋体"/>
          <w:sz w:val="32"/>
          <w:szCs w:val="32"/>
          <w:highlight w:val="none"/>
        </w:rPr>
        <w:t xml:space="preserve">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w:t>
      </w:r>
      <w:r>
        <w:rPr>
          <w:rFonts w:hint="eastAsia" w:ascii="仿宋" w:hAnsi="仿宋" w:eastAsia="仿宋" w:cs="宋体"/>
          <w:bCs/>
          <w:sz w:val="32"/>
          <w:szCs w:val="32"/>
          <w:highlight w:val="none"/>
        </w:rPr>
        <w:t>本项目只接受现场报名。</w:t>
      </w:r>
    </w:p>
    <w:p>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sz w:val="32"/>
          <w:szCs w:val="32"/>
          <w:highlight w:val="none"/>
        </w:rPr>
        <w:t>方式：</w:t>
      </w:r>
      <w:r>
        <w:rPr>
          <w:rFonts w:hint="eastAsia" w:ascii="仿宋" w:hAnsi="仿宋" w:eastAsia="仿宋" w:cs="宋体"/>
          <w:kern w:val="0"/>
          <w:sz w:val="32"/>
          <w:szCs w:val="32"/>
          <w:highlight w:val="none"/>
        </w:rPr>
        <w:t>常州晋德翔建设工程咨询有限公司现场购买</w:t>
      </w:r>
      <w:r>
        <w:rPr>
          <w:rFonts w:hint="eastAsia" w:ascii="仿宋" w:hAnsi="仿宋" w:eastAsia="仿宋" w:cs="宋体"/>
          <w:sz w:val="32"/>
          <w:szCs w:val="32"/>
          <w:highlight w:val="none"/>
        </w:rPr>
        <w:t xml:space="preserve"> 。</w:t>
      </w:r>
      <w:r>
        <w:rPr>
          <w:rFonts w:hint="eastAsia" w:ascii="仿宋" w:hAnsi="仿宋" w:eastAsia="仿宋" w:cs="宋体"/>
          <w:bCs/>
          <w:sz w:val="32"/>
          <w:szCs w:val="32"/>
          <w:highlight w:val="none"/>
        </w:rPr>
        <w:t xml:space="preserve"> </w:t>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4.售价：</w:t>
      </w:r>
      <w:r>
        <w:rPr>
          <w:rFonts w:hint="eastAsia" w:ascii="仿宋" w:hAnsi="仿宋" w:eastAsia="仿宋" w:cs="宋体"/>
          <w:b/>
          <w:kern w:val="0"/>
          <w:sz w:val="32"/>
          <w:szCs w:val="32"/>
          <w:highlight w:val="none"/>
        </w:rPr>
        <w:t>人民币500元整（现金）</w:t>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四、响应文件提交</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截止时间：2024年</w:t>
      </w:r>
      <w:r>
        <w:rPr>
          <w:rFonts w:hint="eastAsia" w:ascii="仿宋" w:hAnsi="仿宋" w:eastAsia="仿宋" w:cs="宋体"/>
          <w:sz w:val="32"/>
          <w:szCs w:val="32"/>
          <w:highlight w:val="none"/>
          <w:lang w:val="en-US" w:eastAsia="zh-CN"/>
        </w:rPr>
        <w:t>06</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13</w:t>
      </w:r>
      <w:r>
        <w:rPr>
          <w:rFonts w:hint="eastAsia" w:ascii="仿宋" w:hAnsi="仿宋" w:eastAsia="仿宋" w:cs="宋体"/>
          <w:sz w:val="32"/>
          <w:szCs w:val="32"/>
          <w:highlight w:val="none"/>
        </w:rPr>
        <w:t>日</w:t>
      </w:r>
      <w:r>
        <w:rPr>
          <w:rFonts w:ascii="仿宋" w:hAnsi="仿宋" w:eastAsia="仿宋" w:cs="宋体"/>
          <w:sz w:val="32"/>
          <w:szCs w:val="32"/>
          <w:highlight w:val="none"/>
        </w:rPr>
        <w:t>09</w:t>
      </w:r>
      <w:r>
        <w:rPr>
          <w:rFonts w:hint="eastAsia" w:ascii="仿宋" w:hAnsi="仿宋" w:eastAsia="仿宋" w:cs="宋体"/>
          <w:sz w:val="32"/>
          <w:szCs w:val="32"/>
          <w:highlight w:val="none"/>
        </w:rPr>
        <w:t>点</w:t>
      </w:r>
      <w:r>
        <w:rPr>
          <w:rFonts w:ascii="仿宋" w:hAnsi="仿宋" w:eastAsia="仿宋" w:cs="宋体"/>
          <w:sz w:val="32"/>
          <w:szCs w:val="32"/>
          <w:highlight w:val="none"/>
        </w:rPr>
        <w:t>3</w:t>
      </w:r>
      <w:r>
        <w:rPr>
          <w:rFonts w:hint="eastAsia" w:ascii="仿宋" w:hAnsi="仿宋" w:eastAsia="仿宋" w:cs="宋体"/>
          <w:sz w:val="32"/>
          <w:szCs w:val="32"/>
          <w:highlight w:val="none"/>
        </w:rPr>
        <w:t>0分（北京时间）</w:t>
      </w:r>
    </w:p>
    <w:p>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sz w:val="32"/>
          <w:szCs w:val="32"/>
          <w:highlight w:val="none"/>
        </w:rPr>
        <w:t>地点：常州晋德翔建设工程咨询有限公司开标室（常州市新北区新桥街道西瑶苑8栋二楼）</w:t>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五、开启</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时间：2024年</w:t>
      </w:r>
      <w:r>
        <w:rPr>
          <w:rFonts w:hint="eastAsia" w:ascii="仿宋" w:hAnsi="仿宋" w:eastAsia="仿宋" w:cs="宋体"/>
          <w:sz w:val="32"/>
          <w:szCs w:val="32"/>
          <w:highlight w:val="none"/>
          <w:lang w:val="en-US" w:eastAsia="zh-CN"/>
        </w:rPr>
        <w:t>06</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13</w:t>
      </w:r>
      <w:r>
        <w:rPr>
          <w:rFonts w:hint="eastAsia" w:ascii="仿宋" w:hAnsi="仿宋" w:eastAsia="仿宋" w:cs="宋体"/>
          <w:sz w:val="32"/>
          <w:szCs w:val="32"/>
          <w:highlight w:val="none"/>
        </w:rPr>
        <w:t>日</w:t>
      </w:r>
      <w:r>
        <w:rPr>
          <w:rFonts w:ascii="仿宋" w:hAnsi="仿宋" w:eastAsia="仿宋" w:cs="宋体"/>
          <w:sz w:val="32"/>
          <w:szCs w:val="32"/>
          <w:highlight w:val="none"/>
        </w:rPr>
        <w:t>09</w:t>
      </w:r>
      <w:r>
        <w:rPr>
          <w:rFonts w:hint="eastAsia" w:ascii="仿宋" w:hAnsi="仿宋" w:eastAsia="仿宋" w:cs="宋体"/>
          <w:sz w:val="32"/>
          <w:szCs w:val="32"/>
          <w:highlight w:val="none"/>
        </w:rPr>
        <w:t>点</w:t>
      </w:r>
      <w:r>
        <w:rPr>
          <w:rFonts w:ascii="仿宋" w:hAnsi="仿宋" w:eastAsia="仿宋" w:cs="宋体"/>
          <w:sz w:val="32"/>
          <w:szCs w:val="32"/>
          <w:highlight w:val="none"/>
        </w:rPr>
        <w:t>3</w:t>
      </w:r>
      <w:r>
        <w:rPr>
          <w:rFonts w:hint="eastAsia" w:ascii="仿宋" w:hAnsi="仿宋" w:eastAsia="仿宋" w:cs="宋体"/>
          <w:sz w:val="32"/>
          <w:szCs w:val="32"/>
          <w:highlight w:val="none"/>
        </w:rPr>
        <w:t>0分（北京时间）</w:t>
      </w:r>
    </w:p>
    <w:p>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sz w:val="32"/>
          <w:szCs w:val="32"/>
          <w:highlight w:val="none"/>
        </w:rPr>
        <w:t>地点：常州晋德翔建设工程咨询有限公司开标室（常州市新北区新桥街道西瑶苑8栋二楼）</w:t>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六、公告期限</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自本公告发布之日起</w:t>
      </w:r>
      <w:r>
        <w:rPr>
          <w:rFonts w:ascii="仿宋" w:hAnsi="仿宋" w:eastAsia="仿宋" w:cs="宋体"/>
          <w:sz w:val="32"/>
          <w:szCs w:val="32"/>
          <w:highlight w:val="none"/>
        </w:rPr>
        <w:t>3个工作日</w:t>
      </w:r>
      <w:r>
        <w:rPr>
          <w:rFonts w:hint="eastAsia" w:ascii="仿宋" w:hAnsi="仿宋" w:eastAsia="仿宋" w:cs="宋体"/>
          <w:sz w:val="32"/>
          <w:szCs w:val="32"/>
          <w:highlight w:val="none"/>
        </w:rPr>
        <w:t>。</w:t>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七、其他补充事宜</w:t>
      </w:r>
    </w:p>
    <w:p>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bCs/>
          <w:sz w:val="32"/>
          <w:szCs w:val="32"/>
          <w:highlight w:val="none"/>
        </w:rPr>
        <w:t>1.供应商自行踏勘现场</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bCs/>
          <w:sz w:val="32"/>
          <w:szCs w:val="32"/>
          <w:highlight w:val="none"/>
        </w:rPr>
        <w:t>2.</w:t>
      </w:r>
      <w:r>
        <w:rPr>
          <w:rFonts w:hint="eastAsia" w:ascii="仿宋" w:hAnsi="仿宋" w:eastAsia="仿宋" w:cs="宋体"/>
          <w:sz w:val="32"/>
          <w:szCs w:val="32"/>
          <w:highlight w:val="none"/>
        </w:rPr>
        <w:t>标前答疑</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供应商对</w:t>
      </w:r>
      <w:r>
        <w:rPr>
          <w:rFonts w:hint="eastAsia" w:ascii="仿宋" w:hAnsi="仿宋" w:eastAsia="仿宋" w:cs="宋体"/>
          <w:sz w:val="32"/>
          <w:szCs w:val="32"/>
          <w:highlight w:val="none"/>
          <w:lang w:eastAsia="zh-CN"/>
        </w:rPr>
        <w:t>竞争性磋商</w:t>
      </w:r>
      <w:r>
        <w:rPr>
          <w:rFonts w:hint="eastAsia" w:ascii="仿宋" w:hAnsi="仿宋" w:eastAsia="仿宋" w:cs="宋体"/>
          <w:sz w:val="32"/>
          <w:szCs w:val="32"/>
          <w:highlight w:val="none"/>
        </w:rPr>
        <w:t>文件如有疑问，请将疑问于开标2天前以书面形式提交或传真至常州晋德翔建设工程咨询有限公司。传真：0519-83889886；邮箱：czjdx888@126.com。</w:t>
      </w:r>
    </w:p>
    <w:p>
      <w:pPr>
        <w:spacing w:line="600" w:lineRule="exact"/>
        <w:ind w:firstLine="640" w:firstLineChars="200"/>
        <w:rPr>
          <w:rFonts w:ascii="仿宋" w:hAnsi="仿宋" w:eastAsia="仿宋" w:cs="宋体"/>
          <w:b/>
          <w:bCs/>
          <w:sz w:val="32"/>
          <w:szCs w:val="32"/>
          <w:highlight w:val="none"/>
        </w:rPr>
      </w:pPr>
      <w:r>
        <w:rPr>
          <w:rFonts w:hint="eastAsia" w:ascii="仿宋" w:hAnsi="仿宋" w:eastAsia="仿宋" w:cs="宋体"/>
          <w:bCs/>
          <w:sz w:val="32"/>
          <w:szCs w:val="32"/>
          <w:highlight w:val="none"/>
        </w:rPr>
        <w:t>3.</w:t>
      </w:r>
      <w:r>
        <w:rPr>
          <w:rFonts w:hint="eastAsia" w:ascii="仿宋" w:hAnsi="仿宋" w:eastAsia="仿宋" w:cs="宋体"/>
          <w:bCs/>
          <w:sz w:val="32"/>
          <w:szCs w:val="32"/>
          <w:highlight w:val="none"/>
          <w:lang w:eastAsia="zh-CN"/>
        </w:rPr>
        <w:t>竞争性磋商</w:t>
      </w:r>
      <w:r>
        <w:rPr>
          <w:rFonts w:hint="eastAsia" w:ascii="仿宋" w:hAnsi="仿宋" w:eastAsia="仿宋" w:cs="宋体"/>
          <w:bCs/>
          <w:sz w:val="32"/>
          <w:szCs w:val="32"/>
          <w:highlight w:val="none"/>
        </w:rPr>
        <w:t>文件售后一概不退。供应商提交的</w:t>
      </w:r>
      <w:r>
        <w:rPr>
          <w:rFonts w:hint="eastAsia" w:ascii="仿宋" w:hAnsi="仿宋" w:eastAsia="仿宋" w:cs="宋体"/>
          <w:bCs/>
          <w:sz w:val="32"/>
          <w:szCs w:val="32"/>
          <w:highlight w:val="none"/>
          <w:lang w:eastAsia="zh-CN"/>
        </w:rPr>
        <w:t>磋商</w:t>
      </w:r>
      <w:r>
        <w:rPr>
          <w:rFonts w:hint="eastAsia" w:ascii="仿宋" w:hAnsi="仿宋" w:eastAsia="仿宋" w:cs="宋体"/>
          <w:bCs/>
          <w:sz w:val="32"/>
          <w:szCs w:val="32"/>
          <w:highlight w:val="none"/>
        </w:rPr>
        <w:t>响应文件概不退还。一经领购，供应商不得更改单位名称。</w:t>
      </w:r>
    </w:p>
    <w:p>
      <w:pPr>
        <w:spacing w:line="600" w:lineRule="exact"/>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4.公告</w:t>
      </w:r>
      <w:r>
        <w:rPr>
          <w:rFonts w:ascii="仿宋" w:hAnsi="仿宋" w:eastAsia="仿宋" w:cs="宋体"/>
          <w:b/>
          <w:bCs/>
          <w:sz w:val="32"/>
          <w:szCs w:val="32"/>
          <w:highlight w:val="none"/>
        </w:rPr>
        <w:t>发布</w:t>
      </w:r>
      <w:r>
        <w:rPr>
          <w:rFonts w:hint="eastAsia" w:ascii="仿宋" w:hAnsi="仿宋" w:eastAsia="仿宋" w:cs="宋体"/>
          <w:b/>
          <w:bCs/>
          <w:sz w:val="32"/>
          <w:szCs w:val="32"/>
          <w:highlight w:val="none"/>
        </w:rPr>
        <w:t>媒体</w:t>
      </w:r>
      <w:r>
        <w:rPr>
          <w:rFonts w:ascii="仿宋" w:hAnsi="仿宋" w:eastAsia="仿宋" w:cs="宋体"/>
          <w:b/>
          <w:bCs/>
          <w:sz w:val="32"/>
          <w:szCs w:val="32"/>
          <w:highlight w:val="none"/>
        </w:rPr>
        <w:t>：</w:t>
      </w:r>
      <w:r>
        <w:rPr>
          <w:rFonts w:hint="eastAsia" w:ascii="仿宋" w:hAnsi="仿宋" w:eastAsia="仿宋" w:cs="宋体"/>
          <w:b/>
          <w:sz w:val="32"/>
          <w:szCs w:val="32"/>
          <w:highlight w:val="none"/>
        </w:rPr>
        <w:t>常州晋德翔建设工程咨询有限公司网站</w:t>
      </w:r>
      <w:r>
        <w:rPr>
          <w:rFonts w:hint="eastAsia" w:ascii="仿宋" w:hAnsi="仿宋" w:eastAsia="仿宋" w:cs="宋体"/>
          <w:b/>
          <w:sz w:val="32"/>
          <w:szCs w:val="32"/>
          <w:highlight w:val="none"/>
        </w:rPr>
        <w:fldChar w:fldCharType="begin"/>
      </w:r>
      <w:r>
        <w:rPr>
          <w:rFonts w:hint="eastAsia" w:ascii="仿宋" w:hAnsi="仿宋" w:eastAsia="仿宋" w:cs="宋体"/>
          <w:b/>
          <w:sz w:val="32"/>
          <w:szCs w:val="32"/>
          <w:highlight w:val="none"/>
        </w:rPr>
        <w:instrText xml:space="preserve"> HYPERLINK "http://www.jdxjs.com/" </w:instrText>
      </w:r>
      <w:r>
        <w:rPr>
          <w:rFonts w:hint="eastAsia" w:ascii="仿宋" w:hAnsi="仿宋" w:eastAsia="仿宋" w:cs="宋体"/>
          <w:b/>
          <w:sz w:val="32"/>
          <w:szCs w:val="32"/>
          <w:highlight w:val="none"/>
        </w:rPr>
        <w:fldChar w:fldCharType="separate"/>
      </w:r>
      <w:r>
        <w:rPr>
          <w:rStyle w:val="7"/>
          <w:rFonts w:hint="eastAsia" w:ascii="仿宋" w:hAnsi="仿宋" w:eastAsia="仿宋" w:cs="宋体"/>
          <w:b/>
          <w:sz w:val="32"/>
          <w:szCs w:val="32"/>
          <w:highlight w:val="none"/>
        </w:rPr>
        <w:t>http://www.jdxjs.com/</w:t>
      </w:r>
      <w:r>
        <w:rPr>
          <w:rFonts w:hint="eastAsia" w:ascii="仿宋" w:hAnsi="仿宋" w:eastAsia="仿宋" w:cs="宋体"/>
          <w:b/>
          <w:sz w:val="32"/>
          <w:szCs w:val="32"/>
          <w:highlight w:val="none"/>
        </w:rPr>
        <w:fldChar w:fldCharType="end"/>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八、凡对本次采购提出询问，请按以下方式联系。</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1.采购人信息</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名    称：常州市武进区横林镇卫星村民委员会</w:t>
      </w:r>
      <w:r>
        <w:rPr>
          <w:rFonts w:hint="eastAsia" w:ascii="仿宋" w:hAnsi="仿宋" w:eastAsia="仿宋"/>
          <w:sz w:val="32"/>
          <w:szCs w:val="32"/>
          <w:highlight w:val="none"/>
          <w:lang w:val="en-US" w:eastAsia="zh-CN"/>
        </w:rPr>
        <w:t xml:space="preserve"> </w:t>
      </w:r>
      <w:r>
        <w:rPr>
          <w:rFonts w:ascii="仿宋" w:hAnsi="仿宋" w:eastAsia="仿宋"/>
          <w:sz w:val="32"/>
          <w:szCs w:val="32"/>
          <w:highlight w:val="none"/>
        </w:rPr>
        <w:t>  </w:t>
      </w:r>
    </w:p>
    <w:p>
      <w:pPr>
        <w:spacing w:line="60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地    址：武进区横林镇卫芙路30号</w:t>
      </w:r>
      <w:r>
        <w:rPr>
          <w:rFonts w:hint="eastAsia" w:ascii="仿宋" w:hAnsi="仿宋" w:eastAsia="仿宋"/>
          <w:sz w:val="32"/>
          <w:szCs w:val="32"/>
          <w:highlight w:val="none"/>
          <w:lang w:val="en-US" w:eastAsia="zh-CN"/>
        </w:rPr>
        <w:t xml:space="preserve"> </w:t>
      </w:r>
    </w:p>
    <w:p>
      <w:pPr>
        <w:spacing w:line="6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联系方式：0519-88501017</w:t>
      </w:r>
      <w:r>
        <w:rPr>
          <w:rFonts w:hint="eastAsia" w:ascii="仿宋" w:hAnsi="仿宋" w:eastAsia="仿宋"/>
          <w:sz w:val="32"/>
          <w:szCs w:val="32"/>
          <w:highlight w:val="none"/>
          <w:lang w:val="en-US" w:eastAsia="zh-CN"/>
        </w:rPr>
        <w:t xml:space="preserve">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2.采购代理机构信息</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名    称：常州晋德翔建设工程咨询有限公司</w:t>
      </w:r>
    </w:p>
    <w:p>
      <w:pPr>
        <w:spacing w:line="600" w:lineRule="exact"/>
        <w:ind w:firstLine="640" w:firstLineChars="200"/>
        <w:rPr>
          <w:rFonts w:ascii="仿宋" w:hAnsi="仿宋" w:eastAsia="仿宋" w:cs="宋体"/>
          <w:kern w:val="0"/>
          <w:sz w:val="32"/>
          <w:szCs w:val="32"/>
          <w:highlight w:val="none"/>
        </w:rPr>
      </w:pPr>
      <w:r>
        <w:rPr>
          <w:rFonts w:hint="eastAsia" w:ascii="仿宋" w:hAnsi="仿宋" w:eastAsia="仿宋" w:cs="宋体"/>
          <w:sz w:val="32"/>
          <w:szCs w:val="32"/>
          <w:highlight w:val="none"/>
        </w:rPr>
        <w:t>地　　址：</w:t>
      </w:r>
      <w:r>
        <w:rPr>
          <w:rFonts w:hint="eastAsia" w:ascii="仿宋" w:hAnsi="仿宋" w:eastAsia="仿宋" w:cs="宋体"/>
          <w:kern w:val="0"/>
          <w:sz w:val="32"/>
          <w:szCs w:val="32"/>
          <w:highlight w:val="none"/>
        </w:rPr>
        <w:t>常州市新北区新桥街道西瑶苑8栋二楼</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联系方式：0519-83889886</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3.项目联系方式</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项目联系人：王工</w:t>
      </w:r>
    </w:p>
    <w:p>
      <w:pPr>
        <w:ind w:firstLine="640" w:firstLineChars="200"/>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电　　  话：</w:t>
      </w:r>
      <w:r>
        <w:rPr>
          <w:rFonts w:hint="eastAsia" w:ascii="仿宋" w:hAnsi="仿宋" w:eastAsia="仿宋" w:cs="宋体"/>
          <w:sz w:val="32"/>
          <w:szCs w:val="32"/>
          <w:highlight w:val="none"/>
          <w:lang w:eastAsia="zh-CN"/>
        </w:rPr>
        <w:t>0519-83889886</w:t>
      </w:r>
    </w:p>
    <w:p>
      <w:pPr>
        <w:rPr>
          <w:rFonts w:ascii="仿宋" w:hAnsi="仿宋" w:eastAsia="仿宋" w:cs="宋体"/>
          <w:sz w:val="32"/>
          <w:szCs w:val="32"/>
          <w:highlight w:val="none"/>
        </w:rPr>
      </w:pPr>
      <w:r>
        <w:rPr>
          <w:rFonts w:hint="eastAsia" w:ascii="仿宋" w:hAnsi="仿宋" w:eastAsia="仿宋" w:cs="宋体"/>
          <w:sz w:val="32"/>
          <w:szCs w:val="32"/>
          <w:highlight w:val="none"/>
        </w:rPr>
        <w:br w:type="page"/>
      </w:r>
    </w:p>
    <w:p>
      <w:pPr>
        <w:spacing w:line="360" w:lineRule="auto"/>
        <w:rPr>
          <w:rFonts w:ascii="宋体" w:hAnsi="宋体" w:eastAsia="宋体" w:cs="宋体"/>
          <w:b/>
          <w:sz w:val="24"/>
        </w:rPr>
      </w:pPr>
      <w:r>
        <w:rPr>
          <w:rFonts w:hint="eastAsia" w:ascii="宋体" w:hAnsi="宋体" w:eastAsia="宋体" w:cs="宋体"/>
          <w:b/>
          <w:sz w:val="24"/>
        </w:rPr>
        <w:t xml:space="preserve">附件1 </w:t>
      </w:r>
    </w:p>
    <w:p>
      <w:pPr>
        <w:pStyle w:val="3"/>
        <w:shd w:val="clear" w:color="auto" w:fill="FFFFFF"/>
        <w:spacing w:beforeAutospacing="0" w:afterAutospacing="0" w:line="360" w:lineRule="auto"/>
        <w:jc w:val="center"/>
        <w:rPr>
          <w:rFonts w:eastAsia="宋体" w:cs="宋体"/>
          <w:sz w:val="32"/>
          <w:szCs w:val="32"/>
        </w:rPr>
      </w:pPr>
      <w:r>
        <w:rPr>
          <w:rStyle w:val="6"/>
          <w:rFonts w:hint="eastAsia" w:eastAsia="宋体" w:cs="宋体"/>
          <w:sz w:val="32"/>
          <w:szCs w:val="32"/>
          <w:shd w:val="clear" w:color="auto" w:fill="FFFFFF"/>
        </w:rPr>
        <w:t>报名申请表</w:t>
      </w:r>
    </w:p>
    <w:p>
      <w:pPr>
        <w:pStyle w:val="3"/>
        <w:shd w:val="clear" w:color="auto" w:fill="FFFFFF"/>
        <w:spacing w:beforeAutospacing="0" w:afterAutospacing="0" w:line="360" w:lineRule="auto"/>
        <w:rPr>
          <w:rFonts w:eastAsia="宋体" w:cs="宋体"/>
        </w:rPr>
      </w:pPr>
      <w:r>
        <w:rPr>
          <w:rFonts w:hint="eastAsia" w:eastAsia="宋体" w:cs="宋体"/>
          <w:shd w:val="clear" w:color="auto" w:fill="FFFFFF"/>
        </w:rPr>
        <w:t>项目名称：</w:t>
      </w:r>
    </w:p>
    <w:p>
      <w:pPr>
        <w:pStyle w:val="3"/>
        <w:shd w:val="clear" w:color="auto" w:fill="FFFFFF"/>
        <w:spacing w:beforeAutospacing="0" w:afterAutospacing="0" w:line="360" w:lineRule="auto"/>
        <w:rPr>
          <w:rFonts w:eastAsia="宋体" w:cs="宋体"/>
        </w:rPr>
      </w:pPr>
      <w:r>
        <w:rPr>
          <w:rFonts w:hint="eastAsia" w:eastAsia="宋体" w:cs="宋体"/>
          <w:shd w:val="clear" w:color="auto" w:fill="FFFFFF"/>
        </w:rPr>
        <w:t>项目编号： </w:t>
      </w:r>
    </w:p>
    <w:tbl>
      <w:tblPr>
        <w:tblStyle w:val="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pPr>
              <w:pStyle w:val="3"/>
              <w:spacing w:beforeAutospacing="0" w:afterAutospacing="0" w:line="360" w:lineRule="auto"/>
              <w:ind w:firstLine="480"/>
              <w:rPr>
                <w:rFonts w:eastAsia="宋体" w:cs="宋体"/>
              </w:rPr>
            </w:pPr>
            <w:r>
              <w:rPr>
                <w:rFonts w:hint="eastAsia" w:eastAsia="宋体" w:cs="宋体"/>
              </w:rPr>
              <w:t>现委托</w:t>
            </w:r>
            <w:r>
              <w:rPr>
                <w:rFonts w:hint="eastAsia" w:eastAsia="宋体" w:cs="宋体"/>
                <w:u w:val="single"/>
              </w:rPr>
              <w:t xml:space="preserve">          </w:t>
            </w:r>
            <w:r>
              <w:rPr>
                <w:rFonts w:hint="eastAsia" w:eastAsia="宋体" w:cs="宋体"/>
              </w:rPr>
              <w:t>（被授权人的姓名）参与常州晋德翔建设工程咨询有限公司此项目的投标报名工作。项目招投标过程中答疑补充等相关文件都须投标单位在相关网站上下载，本单位会及时关注相关网站，以防遗漏，并承诺不以此为理由提出质疑。</w:t>
            </w:r>
          </w:p>
          <w:p>
            <w:pPr>
              <w:pStyle w:val="3"/>
              <w:spacing w:beforeAutospacing="0" w:afterAutospacing="0" w:line="360" w:lineRule="auto"/>
              <w:ind w:firstLine="480"/>
              <w:rPr>
                <w:rFonts w:eastAsia="宋体" w:cs="宋体"/>
              </w:rPr>
            </w:pPr>
            <w:r>
              <w:rPr>
                <w:rFonts w:hint="eastAsia" w:eastAsia="宋体" w:cs="宋体"/>
              </w:rPr>
              <w:t>我单位在此声明，申请文件中所提交的资料在各方面都是完整的，真实的和准确的，如出现不完整，不真实，不准确的资料，我方愿意承担由此引起的一切后果。</w:t>
            </w:r>
          </w:p>
          <w:p>
            <w:pPr>
              <w:pStyle w:val="3"/>
              <w:spacing w:beforeAutospacing="0" w:afterAutospacing="0" w:line="360" w:lineRule="auto"/>
              <w:ind w:firstLine="3120" w:firstLineChars="1300"/>
              <w:rPr>
                <w:rFonts w:eastAsia="宋体" w:cs="宋体"/>
              </w:rPr>
            </w:pPr>
            <w:r>
              <w:rPr>
                <w:rFonts w:hint="eastAsia" w:eastAsia="宋体" w:cs="宋体"/>
              </w:rPr>
              <w:t>申请单位（公章）：</w:t>
            </w:r>
          </w:p>
          <w:p>
            <w:pPr>
              <w:pStyle w:val="3"/>
              <w:spacing w:beforeAutospacing="0" w:afterAutospacing="0" w:line="360" w:lineRule="auto"/>
              <w:ind w:firstLine="3120" w:firstLineChars="1300"/>
              <w:rPr>
                <w:rFonts w:eastAsia="宋体" w:cs="宋体"/>
              </w:rPr>
            </w:pPr>
            <w:r>
              <w:rPr>
                <w:rFonts w:hint="eastAsia" w:eastAsia="宋体" w:cs="宋体"/>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pPr>
              <w:pStyle w:val="3"/>
              <w:spacing w:beforeAutospacing="0" w:afterAutospacing="0" w:line="360" w:lineRule="auto"/>
              <w:rPr>
                <w:rFonts w:eastAsia="宋体" w:cs="宋体"/>
              </w:rPr>
            </w:pPr>
            <w:r>
              <w:rPr>
                <w:rFonts w:hint="eastAsia" w:eastAsia="宋体" w:cs="宋体"/>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pPr>
              <w:pStyle w:val="3"/>
              <w:spacing w:beforeAutospacing="0" w:afterAutospacing="0" w:line="360" w:lineRule="auto"/>
              <w:rPr>
                <w:rFonts w:eastAsia="宋体" w:cs="宋体"/>
              </w:rPr>
            </w:pPr>
            <w:r>
              <w:rPr>
                <w:rFonts w:hint="eastAsia" w:eastAsia="宋体" w:cs="宋体"/>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pPr>
              <w:pStyle w:val="3"/>
              <w:spacing w:beforeAutospacing="0" w:afterAutospacing="0" w:line="360" w:lineRule="auto"/>
              <w:rPr>
                <w:rFonts w:eastAsia="宋体" w:cs="宋体"/>
              </w:rPr>
            </w:pPr>
            <w:r>
              <w:rPr>
                <w:rFonts w:hint="eastAsia" w:eastAsia="宋体" w:cs="宋体"/>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pPr>
              <w:pStyle w:val="3"/>
              <w:spacing w:beforeAutospacing="0" w:afterAutospacing="0" w:line="360" w:lineRule="auto"/>
              <w:rPr>
                <w:rStyle w:val="6"/>
                <w:rFonts w:eastAsia="宋体" w:cs="宋体"/>
              </w:rPr>
            </w:pPr>
            <w:r>
              <w:rPr>
                <w:rFonts w:hint="eastAsia" w:eastAsia="宋体" w:cs="宋体"/>
              </w:rPr>
              <w:t>接</w:t>
            </w:r>
            <w:r>
              <w:t>收</w:t>
            </w:r>
            <w:r>
              <w:rPr>
                <w:rFonts w:hint="eastAsia"/>
              </w:rPr>
              <w:t>采购</w:t>
            </w:r>
            <w:r>
              <w:t>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pPr>
              <w:widowControl/>
              <w:jc w:val="left"/>
              <w:rPr>
                <w:rFonts w:ascii="宋体" w:hAnsi="宋体" w:eastAsia="宋体" w:cs="宋体"/>
                <w:sz w:val="24"/>
              </w:rPr>
            </w:pPr>
            <w:r>
              <w:rPr>
                <w:rFonts w:hint="eastAsia" w:ascii="宋体" w:hAnsi="宋体" w:eastAsia="宋体" w:cs="宋体"/>
                <w:sz w:val="24"/>
              </w:rPr>
              <w:t>后附：</w:t>
            </w:r>
          </w:p>
          <w:p>
            <w:pPr>
              <w:pStyle w:val="3"/>
              <w:spacing w:beforeAutospacing="0" w:afterAutospacing="0"/>
              <w:rPr>
                <w:rFonts w:eastAsia="宋体" w:cs="宋体"/>
              </w:rPr>
            </w:pPr>
            <w:r>
              <w:rPr>
                <w:rFonts w:hint="eastAsia" w:eastAsia="宋体" w:cs="宋体"/>
              </w:rPr>
              <w:t>1.营业执照、税务登记证以及组织机构代码证复印件（三证合一的提供营业执照副本复印件）</w:t>
            </w:r>
          </w:p>
          <w:p>
            <w:pPr>
              <w:pStyle w:val="3"/>
              <w:spacing w:beforeAutospacing="0" w:afterAutospacing="0"/>
              <w:rPr>
                <w:rFonts w:eastAsia="宋体" w:cs="宋体"/>
              </w:rPr>
            </w:pPr>
            <w:r>
              <w:rPr>
                <w:rFonts w:hint="eastAsia" w:eastAsia="宋体" w:cs="宋体"/>
              </w:rPr>
              <w:t>2.法定代表人身份证复印件</w:t>
            </w:r>
          </w:p>
          <w:p>
            <w:pPr>
              <w:pStyle w:val="3"/>
              <w:spacing w:beforeAutospacing="0" w:afterAutospacing="0"/>
              <w:rPr>
                <w:rFonts w:eastAsia="宋体" w:cs="宋体"/>
              </w:rPr>
            </w:pPr>
            <w:r>
              <w:rPr>
                <w:rFonts w:hint="eastAsia" w:cs="宋体"/>
              </w:rPr>
              <w:t>3.授权委托书、授权委托人身份证复印件</w:t>
            </w:r>
          </w:p>
          <w:p>
            <w:pPr>
              <w:pStyle w:val="3"/>
              <w:spacing w:beforeAutospacing="0" w:afterAutospacing="0"/>
              <w:rPr>
                <w:rFonts w:eastAsia="宋体" w:cs="宋体"/>
              </w:rPr>
            </w:pPr>
            <w:r>
              <w:rPr>
                <w:rFonts w:hint="eastAsia" w:eastAsia="宋体" w:cs="宋体"/>
                <w:b/>
                <w:color w:val="222222"/>
              </w:rPr>
              <w:t>备注：所有复印件需加盖投标单位公章</w:t>
            </w:r>
          </w:p>
        </w:tc>
      </w:tr>
    </w:tbl>
    <w:p>
      <w:pPr>
        <w:spacing w:line="360" w:lineRule="auto"/>
        <w:rPr>
          <w:rFonts w:ascii="宋体" w:hAnsi="宋体" w:eastAsia="宋体" w:cs="宋体"/>
          <w:b/>
          <w:sz w:val="24"/>
        </w:rPr>
      </w:pPr>
      <w:r>
        <w:rPr>
          <w:rStyle w:val="6"/>
          <w:rFonts w:hint="eastAsia" w:ascii="宋体" w:hAnsi="宋体" w:eastAsia="宋体" w:cs="宋体"/>
          <w:sz w:val="24"/>
          <w:shd w:val="clear" w:color="auto" w:fill="FFFFFF"/>
        </w:rPr>
        <w:t>*注：投标单位应完整填写表格，并对内容的真实性和有效性负全部责任。</w:t>
      </w:r>
    </w:p>
    <w:p>
      <w:pPr>
        <w:spacing w:before="100" w:after="240" w:line="500" w:lineRule="exact"/>
        <w:rPr>
          <w:rFonts w:ascii="宋体" w:hAnsi="宋体" w:eastAsia="宋体" w:cs="宋体"/>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ZTA3ODE2NWUwYTg4MDdjOTU4ZDgzNmVmMmFhODUifQ=="/>
  </w:docVars>
  <w:rsids>
    <w:rsidRoot w:val="2FC910D8"/>
    <w:rsid w:val="10E15EA0"/>
    <w:rsid w:val="2FC910D8"/>
    <w:rsid w:val="48664BB7"/>
    <w:rsid w:val="496C1E06"/>
    <w:rsid w:val="5C875E04"/>
    <w:rsid w:val="680E3D33"/>
    <w:rsid w:val="698F6929"/>
    <w:rsid w:val="69CB76D6"/>
    <w:rsid w:val="6DFC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cs="宋体"/>
      <w:kern w:val="0"/>
      <w:sz w:val="24"/>
      <w:szCs w:val="24"/>
      <w:lang w:val="zh-CN" w:bidi="zh-CN"/>
    </w:rPr>
  </w:style>
  <w:style w:type="paragraph" w:styleId="3">
    <w:name w:val="Normal (Web)"/>
    <w:basedOn w:val="1"/>
    <w:autoRedefine/>
    <w:qFormat/>
    <w:uiPriority w:val="99"/>
    <w:pPr>
      <w:widowControl/>
      <w:spacing w:beforeAutospacing="1" w:afterAutospacing="1"/>
      <w:jc w:val="left"/>
    </w:pPr>
    <w:rPr>
      <w:rFonts w:ascii="宋体" w:hAnsi="宋体"/>
      <w:kern w:val="0"/>
      <w:sz w:val="24"/>
    </w:rPr>
  </w:style>
  <w:style w:type="character" w:styleId="6">
    <w:name w:val="Strong"/>
    <w:autoRedefine/>
    <w:qFormat/>
    <w:uiPriority w:val="0"/>
    <w:rPr>
      <w:rFonts w:cs="Times New Roman"/>
      <w:b/>
    </w:rPr>
  </w:style>
  <w:style w:type="character" w:styleId="7">
    <w:name w:val="Hyperlink"/>
    <w:qFormat/>
    <w:uiPriority w:val="99"/>
    <w:rPr>
      <w:color w:val="0000FF"/>
      <w:u w:val="single"/>
    </w:rPr>
  </w:style>
  <w:style w:type="paragraph" w:customStyle="1" w:styleId="8">
    <w:name w:val="Default"/>
    <w:autoRedefine/>
    <w:qFormat/>
    <w:uiPriority w:val="0"/>
    <w:pPr>
      <w:widowControl w:val="0"/>
      <w:autoSpaceDE w:val="0"/>
      <w:autoSpaceDN w:val="0"/>
      <w:adjustRightInd w:val="0"/>
    </w:pPr>
    <w:rPr>
      <w:rFonts w:ascii="隶书" w:hAnsi="隶书" w:eastAsia="宋体" w:cs="隶书"/>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1662</Words>
  <Characters>1891</Characters>
  <Lines>0</Lines>
  <Paragraphs>0</Paragraphs>
  <TotalTime>0</TotalTime>
  <ScaleCrop>false</ScaleCrop>
  <LinksUpToDate>false</LinksUpToDate>
  <CharactersWithSpaces>1946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2024-04-17T06:47:00Z</dcterms:created>
  <dc:creator>ghoo</dc:creator>
  <cp:lastModifiedBy>WPS_1615884089</cp:lastModifiedBy>
  <dcterms:modified xsi:type="dcterms:W3CDTF">2024-06-03T08:01:31Z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6EA712F1F71B412CB07C379D374A2157_11</vt:lpwstr>
  </property>
</Properties>
</file>